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28211932"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AA128C">
        <w:rPr>
          <w:rFonts w:ascii="Arial" w:eastAsia="Tahoma" w:hAnsi="Arial" w:cs="Arial"/>
          <w:b/>
          <w:bCs/>
          <w:sz w:val="22"/>
          <w:szCs w:val="22"/>
          <w:lang w:eastAsia="zh-CN"/>
        </w:rPr>
        <w:t>7</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4D486C" w:rsidRPr="004D486C">
        <w:rPr>
          <w:rFonts w:ascii="Arial" w:eastAsia="Tahoma" w:hAnsi="Arial" w:cs="Arial"/>
          <w:b/>
          <w:bCs/>
          <w:sz w:val="22"/>
          <w:szCs w:val="22"/>
          <w:lang w:eastAsia="zh-CN"/>
        </w:rPr>
        <w:t>R2-</w:t>
      </w:r>
      <w:r w:rsidR="00206CEA" w:rsidRPr="00206CEA">
        <w:rPr>
          <w:rFonts w:ascii="Arial" w:eastAsia="Tahoma" w:hAnsi="Arial" w:cs="Arial"/>
          <w:b/>
          <w:bCs/>
          <w:sz w:val="22"/>
          <w:szCs w:val="22"/>
          <w:lang w:eastAsia="zh-CN"/>
        </w:rPr>
        <w:t>240</w:t>
      </w:r>
      <w:r w:rsidR="00D96C63">
        <w:rPr>
          <w:rFonts w:ascii="Arial" w:eastAsia="Tahoma" w:hAnsi="Arial" w:cs="Arial"/>
          <w:b/>
          <w:bCs/>
          <w:sz w:val="22"/>
          <w:szCs w:val="22"/>
          <w:lang w:eastAsia="zh-CN"/>
        </w:rPr>
        <w:t>6433</w:t>
      </w:r>
    </w:p>
    <w:p w14:paraId="2D1F7FF0" w14:textId="7EDFB439" w:rsidR="00BF7628" w:rsidRPr="00B774D8" w:rsidRDefault="007735EE" w:rsidP="00BF7628">
      <w:pPr>
        <w:spacing w:after="120"/>
        <w:ind w:left="1797" w:hanging="1797"/>
        <w:rPr>
          <w:rFonts w:ascii="Arial" w:eastAsia="MS Mincho" w:hAnsi="Arial" w:cs="Arial"/>
          <w:b/>
          <w:sz w:val="22"/>
          <w:szCs w:val="22"/>
        </w:rPr>
      </w:pPr>
      <w:r w:rsidRPr="007735EE">
        <w:rPr>
          <w:rFonts w:ascii="Arial" w:eastAsia="MS Mincho" w:hAnsi="Arial" w:cs="Arial"/>
          <w:b/>
          <w:sz w:val="22"/>
          <w:szCs w:val="22"/>
        </w:rPr>
        <w:t>Maastricht</w:t>
      </w:r>
      <w:r w:rsidR="00FB4C6B">
        <w:rPr>
          <w:rFonts w:ascii="Arial" w:eastAsia="MS Mincho" w:hAnsi="Arial" w:cs="Arial"/>
          <w:b/>
          <w:sz w:val="22"/>
          <w:szCs w:val="22"/>
        </w:rPr>
        <w:t>,</w:t>
      </w:r>
      <w:r w:rsidRPr="007735EE">
        <w:rPr>
          <w:rFonts w:ascii="Arial" w:eastAsia="MS Mincho" w:hAnsi="Arial" w:cs="Arial"/>
          <w:b/>
          <w:sz w:val="22"/>
          <w:szCs w:val="22"/>
        </w:rPr>
        <w:t xml:space="preserve"> Netherlands, </w:t>
      </w:r>
      <w:r w:rsidR="00DB698B">
        <w:rPr>
          <w:rFonts w:ascii="Arial" w:eastAsia="MS Mincho" w:hAnsi="Arial" w:cs="Arial"/>
          <w:b/>
          <w:sz w:val="22"/>
          <w:szCs w:val="22"/>
        </w:rPr>
        <w:t>19</w:t>
      </w:r>
      <w:r w:rsidR="00DB698B" w:rsidRPr="00DB698B">
        <w:rPr>
          <w:rFonts w:ascii="Arial" w:eastAsia="MS Mincho" w:hAnsi="Arial" w:cs="Arial"/>
          <w:b/>
          <w:sz w:val="22"/>
          <w:szCs w:val="22"/>
          <w:vertAlign w:val="superscript"/>
        </w:rPr>
        <w:t>th</w:t>
      </w:r>
      <w:r w:rsidR="00DB698B">
        <w:rPr>
          <w:rFonts w:ascii="Arial" w:eastAsia="MS Mincho" w:hAnsi="Arial" w:cs="Arial"/>
          <w:b/>
          <w:sz w:val="22"/>
          <w:szCs w:val="22"/>
        </w:rPr>
        <w:t xml:space="preserve"> – 23</w:t>
      </w:r>
      <w:r w:rsidR="00DB698B" w:rsidRPr="00DB698B">
        <w:rPr>
          <w:rFonts w:ascii="Arial" w:eastAsia="MS Mincho" w:hAnsi="Arial" w:cs="Arial"/>
          <w:b/>
          <w:sz w:val="22"/>
          <w:szCs w:val="22"/>
          <w:vertAlign w:val="superscript"/>
        </w:rPr>
        <w:t>rd</w:t>
      </w:r>
      <w:r w:rsidR="00DB698B">
        <w:rPr>
          <w:rFonts w:ascii="Arial" w:eastAsia="MS Mincho" w:hAnsi="Arial" w:cs="Arial"/>
          <w:b/>
          <w:sz w:val="22"/>
          <w:szCs w:val="22"/>
        </w:rPr>
        <w:t xml:space="preserve"> </w:t>
      </w:r>
      <w:r w:rsidRPr="007735EE">
        <w:rPr>
          <w:rFonts w:ascii="Arial" w:eastAsia="MS Mincho" w:hAnsi="Arial" w:cs="Arial"/>
          <w:b/>
          <w:sz w:val="22"/>
          <w:szCs w:val="22"/>
        </w:rPr>
        <w:t>Aug</w:t>
      </w:r>
      <w:r w:rsidR="00DB698B">
        <w:rPr>
          <w:rFonts w:ascii="Arial" w:eastAsia="MS Mincho" w:hAnsi="Arial" w:cs="Arial"/>
          <w:b/>
          <w:sz w:val="22"/>
          <w:szCs w:val="22"/>
        </w:rPr>
        <w:t>. 2024</w:t>
      </w:r>
      <w:r w:rsidRPr="007735EE">
        <w:rPr>
          <w:rFonts w:ascii="Arial" w:eastAsia="MS Mincho" w:hAnsi="Arial" w:cs="Arial"/>
          <w:b/>
          <w:sz w:val="22"/>
          <w:szCs w:val="22"/>
        </w:rPr>
        <w:t xml:space="preserve"> </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55D6636"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E57ACE" w:rsidRPr="00E57ACE">
        <w:rPr>
          <w:rFonts w:eastAsia="宋体"/>
          <w:sz w:val="22"/>
          <w:lang w:eastAsia="zh-CN"/>
        </w:rPr>
        <w:t xml:space="preserve">LS from </w:t>
      </w:r>
      <w:r w:rsidR="009A419A">
        <w:rPr>
          <w:rFonts w:eastAsia="宋体"/>
          <w:sz w:val="22"/>
          <w:lang w:eastAsia="zh-CN"/>
        </w:rPr>
        <w:t>SA2</w:t>
      </w:r>
      <w:r w:rsidR="00224433">
        <w:rPr>
          <w:rFonts w:eastAsia="宋体"/>
          <w:sz w:val="22"/>
          <w:lang w:eastAsia="zh-CN"/>
        </w:rPr>
        <w:t xml:space="preserve"> on </w:t>
      </w:r>
      <w:r w:rsidR="0058371A" w:rsidRPr="0058371A">
        <w:rPr>
          <w:rFonts w:eastAsia="宋体"/>
          <w:sz w:val="22"/>
          <w:lang w:eastAsia="zh-CN"/>
        </w:rPr>
        <w:t>FS_XRM Ph2</w:t>
      </w:r>
    </w:p>
    <w:p w14:paraId="42C2FAFF" w14:textId="4B7E90AB"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A6E03">
        <w:rPr>
          <w:rFonts w:eastAsia="宋体"/>
          <w:sz w:val="22"/>
          <w:lang w:eastAsia="zh-CN"/>
        </w:rPr>
        <w:t>8.</w:t>
      </w:r>
      <w:r w:rsidR="00BD3E4E" w:rsidRPr="0009698C">
        <w:rPr>
          <w:rFonts w:eastAsia="宋体"/>
          <w:sz w:val="22"/>
          <w:lang w:eastAsia="zh-CN"/>
        </w:rPr>
        <w:t>7.</w:t>
      </w:r>
      <w:r w:rsidR="00EA6E03">
        <w:rPr>
          <w:rFonts w:eastAsia="宋体"/>
          <w:sz w:val="22"/>
          <w:lang w:eastAsia="zh-CN"/>
        </w:rPr>
        <w:t>1</w:t>
      </w:r>
      <w:r w:rsidR="00BD3E4E" w:rsidRPr="0009698C">
        <w:rPr>
          <w:rFonts w:eastAsia="宋体"/>
          <w:sz w:val="22"/>
          <w:lang w:eastAsia="zh-CN"/>
        </w:rPr>
        <w:t>.</w:t>
      </w:r>
      <w:r w:rsidR="00EA6E03">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212523B" w14:textId="3F3F6CE7" w:rsidR="008328B7" w:rsidRDefault="008328B7" w:rsidP="008328B7">
      <w:pPr>
        <w:spacing w:after="120"/>
        <w:jc w:val="both"/>
        <w:rPr>
          <w:rFonts w:eastAsia="宋体"/>
          <w:szCs w:val="20"/>
          <w:lang w:eastAsia="zh-CN"/>
        </w:rPr>
      </w:pPr>
      <w:r>
        <w:rPr>
          <w:rFonts w:eastAsia="宋体"/>
          <w:szCs w:val="20"/>
          <w:lang w:eastAsia="zh-CN"/>
        </w:rPr>
        <w:t>In RAN2#12</w:t>
      </w:r>
      <w:r w:rsidR="00593C31">
        <w:rPr>
          <w:rFonts w:eastAsia="宋体"/>
          <w:szCs w:val="20"/>
          <w:lang w:eastAsia="zh-CN"/>
        </w:rPr>
        <w:t>7</w:t>
      </w:r>
      <w:r>
        <w:rPr>
          <w:rFonts w:eastAsia="宋体"/>
          <w:szCs w:val="20"/>
          <w:lang w:eastAsia="zh-CN"/>
        </w:rPr>
        <w:t xml:space="preserve"> meeting, an LS from SA2 is received with the below questions on XRM_Ph2 [1]</w:t>
      </w:r>
      <w:r>
        <w:rPr>
          <w:rFonts w:eastAsia="宋体" w:hint="eastAsia"/>
          <w:szCs w:val="20"/>
          <w:lang w:eastAsia="zh-CN"/>
        </w:rPr>
        <w:t>:</w:t>
      </w:r>
    </w:p>
    <w:tbl>
      <w:tblPr>
        <w:tblStyle w:val="afa"/>
        <w:tblW w:w="0" w:type="auto"/>
        <w:tblLook w:val="04A0" w:firstRow="1" w:lastRow="0" w:firstColumn="1" w:lastColumn="0" w:noHBand="0" w:noVBand="1"/>
      </w:tblPr>
      <w:tblGrid>
        <w:gridCol w:w="9060"/>
      </w:tblGrid>
      <w:tr w:rsidR="008328B7" w14:paraId="4E4C7EF0" w14:textId="77777777" w:rsidTr="0079015A">
        <w:tc>
          <w:tcPr>
            <w:tcW w:w="9628" w:type="dxa"/>
          </w:tcPr>
          <w:p w14:paraId="67F581FF" w14:textId="77777777" w:rsidR="00152011" w:rsidRPr="00152011" w:rsidRDefault="00152011" w:rsidP="00152011">
            <w:pPr>
              <w:spacing w:after="120"/>
              <w:jc w:val="both"/>
              <w:rPr>
                <w:rFonts w:eastAsia="宋体"/>
                <w:szCs w:val="20"/>
                <w:lang w:eastAsia="zh-CN"/>
              </w:rPr>
            </w:pPr>
            <w:bookmarkStart w:id="0" w:name="_Hlk146817914"/>
            <w:bookmarkStart w:id="1" w:name="_Hlk149073305"/>
            <w:r w:rsidRPr="00152011">
              <w:rPr>
                <w:rFonts w:eastAsia="宋体"/>
                <w:szCs w:val="20"/>
                <w:lang w:eastAsia="zh-CN"/>
              </w:rPr>
              <w:t>SA2 has started to evaluate solutions for key issues for the study of XR and Media Services Ph2 (TR 23.700-70). SA2 thanks the LS replies for XRM Ph2 from RAN2, RAN3 and SA4 and SA2 would like to further coordinate on the following aspects:</w:t>
            </w:r>
          </w:p>
          <w:p w14:paraId="50890142" w14:textId="77777777" w:rsidR="00152011" w:rsidRPr="00152011" w:rsidRDefault="00152011" w:rsidP="00152011">
            <w:pPr>
              <w:numPr>
                <w:ilvl w:val="0"/>
                <w:numId w:val="31"/>
              </w:numPr>
              <w:spacing w:after="120"/>
              <w:jc w:val="both"/>
              <w:rPr>
                <w:rFonts w:eastAsia="宋体"/>
                <w:szCs w:val="20"/>
                <w:lang w:val="en-GB" w:eastAsia="zh-CN"/>
              </w:rPr>
            </w:pPr>
            <w:r w:rsidRPr="00152011">
              <w:rPr>
                <w:rFonts w:eastAsia="宋体"/>
                <w:b/>
                <w:szCs w:val="20"/>
                <w:lang w:val="en-GB" w:eastAsia="zh-CN"/>
              </w:rPr>
              <w:t>Question1 [for SA4, RAN2 and RAN3]:</w:t>
            </w:r>
          </w:p>
          <w:p w14:paraId="330210DA"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 xml:space="preserve"> SA2 discusses indicating periodicity via in-band signaling (</w:t>
            </w:r>
            <w:proofErr w:type="gramStart"/>
            <w:r w:rsidRPr="00152011">
              <w:rPr>
                <w:rFonts w:eastAsia="宋体"/>
                <w:szCs w:val="20"/>
                <w:lang w:val="en-GB" w:eastAsia="zh-CN"/>
              </w:rPr>
              <w:t>i.e.</w:t>
            </w:r>
            <w:proofErr w:type="gramEnd"/>
            <w:r w:rsidRPr="00152011">
              <w:rPr>
                <w:rFonts w:eastAsia="宋体"/>
                <w:szCs w:val="20"/>
                <w:lang w:val="en-GB" w:eastAsia="zh-CN"/>
              </w:rPr>
              <w:t xml:space="preserve"> in GTP-U) for dynamic changes of the periodicity and kindly asks RAN2 and RAN3 to feedback on that approach.</w:t>
            </w:r>
          </w:p>
          <w:p w14:paraId="714D46CC"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To SA4: is it possible for application server to provide the periodicity to the PSA UPF in RTP header extension?</w:t>
            </w:r>
          </w:p>
          <w:p w14:paraId="3CA1E484" w14:textId="77777777" w:rsidR="00152011" w:rsidRPr="00152011" w:rsidRDefault="00152011" w:rsidP="00152011">
            <w:pPr>
              <w:numPr>
                <w:ilvl w:val="0"/>
                <w:numId w:val="31"/>
              </w:numPr>
              <w:spacing w:after="120"/>
              <w:jc w:val="both"/>
              <w:rPr>
                <w:rFonts w:eastAsia="宋体"/>
                <w:szCs w:val="20"/>
                <w:lang w:val="en-GB" w:eastAsia="zh-CN"/>
              </w:rPr>
            </w:pPr>
            <w:r w:rsidRPr="00152011">
              <w:rPr>
                <w:rFonts w:eastAsia="宋体"/>
                <w:b/>
                <w:szCs w:val="20"/>
                <w:lang w:val="en-GB" w:eastAsia="zh-CN"/>
              </w:rPr>
              <w:t>Question2 [for SA4 and RAN2]:</w:t>
            </w:r>
            <w:r w:rsidRPr="00152011">
              <w:rPr>
                <w:rFonts w:eastAsia="宋体"/>
                <w:szCs w:val="20"/>
                <w:lang w:val="en-GB" w:eastAsia="zh-CN"/>
              </w:rPr>
              <w:t xml:space="preserve"> There is some discussion about time to next burst.</w:t>
            </w:r>
          </w:p>
          <w:p w14:paraId="29C85EB7"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To SA4: is it possible that the application server provides the time to next burst (</w:t>
            </w:r>
            <w:proofErr w:type="gramStart"/>
            <w:r w:rsidRPr="00152011">
              <w:rPr>
                <w:rFonts w:eastAsia="宋体"/>
                <w:szCs w:val="20"/>
                <w:lang w:val="en-GB" w:eastAsia="zh-CN"/>
              </w:rPr>
              <w:t>i.e.</w:t>
            </w:r>
            <w:proofErr w:type="gramEnd"/>
            <w:r w:rsidRPr="00152011">
              <w:rPr>
                <w:rFonts w:eastAsia="宋体"/>
                <w:szCs w:val="20"/>
                <w:lang w:val="en-GB" w:eastAsia="zh-CN"/>
              </w:rPr>
              <w:t xml:space="preserve"> the time interval between the current burst and the next burst) in the 1</w:t>
            </w:r>
            <w:r w:rsidRPr="00152011">
              <w:rPr>
                <w:rFonts w:eastAsia="宋体"/>
                <w:szCs w:val="20"/>
                <w:vertAlign w:val="superscript"/>
                <w:lang w:val="en-GB" w:eastAsia="zh-CN"/>
              </w:rPr>
              <w:t>st</w:t>
            </w:r>
            <w:r w:rsidRPr="00152011">
              <w:rPr>
                <w:rFonts w:eastAsia="宋体"/>
                <w:szCs w:val="20"/>
                <w:lang w:val="en-GB" w:eastAsia="zh-CN"/>
              </w:rPr>
              <w:t xml:space="preserve"> packet of the burst via N6? </w:t>
            </w:r>
          </w:p>
          <w:p w14:paraId="06E66641"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Does RAN2 think the time to next burst is useful for RAN resource scheduling, especially with regard to the possible jitter between the NG-RAN and the Application Server?</w:t>
            </w:r>
          </w:p>
          <w:bookmarkEnd w:id="0"/>
          <w:bookmarkEnd w:id="1"/>
          <w:p w14:paraId="6CFD5901" w14:textId="186C0145" w:rsidR="008328B7" w:rsidRPr="001A4415" w:rsidRDefault="00152011" w:rsidP="001A4415">
            <w:pPr>
              <w:numPr>
                <w:ilvl w:val="0"/>
                <w:numId w:val="31"/>
              </w:numPr>
              <w:spacing w:after="120"/>
              <w:jc w:val="both"/>
              <w:rPr>
                <w:rFonts w:eastAsia="宋体"/>
                <w:szCs w:val="20"/>
                <w:lang w:val="en-GB" w:eastAsia="zh-CN"/>
              </w:rPr>
            </w:pPr>
            <w:r w:rsidRPr="00152011">
              <w:rPr>
                <w:rFonts w:eastAsia="宋体"/>
                <w:b/>
                <w:szCs w:val="20"/>
                <w:lang w:val="en-GB" w:eastAsia="zh-CN"/>
              </w:rPr>
              <w:t xml:space="preserve">Question3 [for RAN3]: </w:t>
            </w:r>
            <w:r w:rsidRPr="00152011">
              <w:rPr>
                <w:rFonts w:eastAsia="宋体"/>
                <w:szCs w:val="20"/>
                <w:lang w:val="en-GB" w:eastAsia="zh-CN"/>
              </w:rPr>
              <w:t>SA2 discusses to support available data rate exposure for GBR QoS Flow via user plane, and kindly asks RA</w:t>
            </w:r>
            <w:r w:rsidRPr="00152011">
              <w:rPr>
                <w:rFonts w:eastAsia="宋体" w:hint="eastAsia"/>
                <w:szCs w:val="20"/>
                <w:lang w:val="en-GB" w:eastAsia="zh-CN"/>
              </w:rPr>
              <w:t>N3</w:t>
            </w:r>
            <w:r w:rsidRPr="00152011">
              <w:rPr>
                <w:rFonts w:eastAsia="宋体"/>
                <w:szCs w:val="20"/>
                <w:lang w:val="en-GB" w:eastAsia="zh-CN"/>
              </w:rPr>
              <w:t xml:space="preserve"> </w:t>
            </w:r>
            <w:r w:rsidRPr="00152011">
              <w:rPr>
                <w:rFonts w:eastAsia="宋体" w:hint="eastAsia"/>
                <w:szCs w:val="20"/>
                <w:lang w:val="en-GB" w:eastAsia="zh-CN"/>
              </w:rPr>
              <w:t>to provide feedback if any.</w:t>
            </w:r>
          </w:p>
        </w:tc>
      </w:tr>
    </w:tbl>
    <w:p w14:paraId="67AE9587" w14:textId="4123B34A" w:rsidR="008328B7" w:rsidRDefault="008328B7" w:rsidP="008328B7">
      <w:pPr>
        <w:spacing w:after="120"/>
        <w:jc w:val="both"/>
        <w:rPr>
          <w:rFonts w:eastAsia="宋体"/>
          <w:szCs w:val="20"/>
          <w:lang w:eastAsia="zh-CN"/>
        </w:rPr>
      </w:pPr>
      <w:r>
        <w:rPr>
          <w:rFonts w:eastAsia="宋体"/>
          <w:szCs w:val="20"/>
          <w:lang w:eastAsia="zh-CN"/>
        </w:rPr>
        <w:t xml:space="preserve">In this contribution, we will discuss the issues in the LS </w:t>
      </w:r>
      <w:r w:rsidR="004E6287">
        <w:rPr>
          <w:rFonts w:eastAsia="宋体"/>
          <w:szCs w:val="20"/>
          <w:lang w:eastAsia="zh-CN"/>
        </w:rPr>
        <w:t>and provide the draft response from RAN2 point of view</w:t>
      </w:r>
      <w:r w:rsidRPr="00284068">
        <w:rPr>
          <w:rFonts w:eastAsia="宋体"/>
          <w:szCs w:val="20"/>
          <w:lang w:eastAsia="zh-CN"/>
        </w:rPr>
        <w:t>.</w:t>
      </w:r>
    </w:p>
    <w:p w14:paraId="2C70DD61" w14:textId="534A9FD5"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4EAD0C12" w14:textId="04DA26E5" w:rsidR="00746661" w:rsidRPr="00A575C1" w:rsidRDefault="00C3200D" w:rsidP="00746661">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bookmarkStart w:id="2" w:name="_Toc131522645"/>
      <w:bookmarkStart w:id="3" w:name="_Toc131522564"/>
      <w:bookmarkStart w:id="4" w:name="_Toc131522648"/>
      <w:bookmarkStart w:id="5" w:name="_Toc133498954"/>
      <w:bookmarkStart w:id="6" w:name="_Toc134281634"/>
      <w:bookmarkStart w:id="7" w:name="_Toc134284369"/>
      <w:bookmarkStart w:id="8" w:name="_Toc134439077"/>
      <w:bookmarkStart w:id="9" w:name="_Toc141792788"/>
      <w:bookmarkStart w:id="10" w:name="_Toc142039034"/>
      <w:bookmarkStart w:id="11" w:name="_Toc142382546"/>
      <w:bookmarkStart w:id="12" w:name="_Toc141792789"/>
      <w:bookmarkStart w:id="13" w:name="_Toc142039035"/>
      <w:bookmarkStart w:id="14" w:name="_Toc142382547"/>
      <w:bookmarkStart w:id="15" w:name="_Toc141792790"/>
      <w:bookmarkStart w:id="16" w:name="_Toc142039036"/>
      <w:bookmarkStart w:id="17" w:name="_Toc142382548"/>
      <w:bookmarkStart w:id="18" w:name="_Toc133498957"/>
      <w:bookmarkStart w:id="19" w:name="_Toc141792791"/>
      <w:bookmarkStart w:id="20" w:name="_Toc142039037"/>
      <w:bookmarkStart w:id="21" w:name="_Toc142382549"/>
      <w:bookmarkStart w:id="22" w:name="_Toc141792792"/>
      <w:bookmarkStart w:id="23" w:name="_Toc142039038"/>
      <w:bookmarkStart w:id="24" w:name="_Toc142382550"/>
      <w:bookmarkStart w:id="25" w:name="_Toc141792793"/>
      <w:bookmarkStart w:id="26" w:name="_Toc142039039"/>
      <w:bookmarkStart w:id="27" w:name="_Toc142382551"/>
      <w:bookmarkStart w:id="28" w:name="_Toc134281639"/>
      <w:bookmarkStart w:id="29" w:name="_Toc134284374"/>
      <w:bookmarkStart w:id="30" w:name="_Toc134439082"/>
      <w:bookmarkStart w:id="31" w:name="_Toc141792794"/>
      <w:bookmarkStart w:id="32" w:name="_Toc142039040"/>
      <w:bookmarkStart w:id="33" w:name="_Toc142382552"/>
      <w:bookmarkStart w:id="34" w:name="_Toc141792795"/>
      <w:bookmarkStart w:id="35" w:name="_Toc142039041"/>
      <w:bookmarkStart w:id="36" w:name="_Toc142382553"/>
      <w:bookmarkStart w:id="37" w:name="_Toc141792796"/>
      <w:bookmarkStart w:id="38" w:name="_Toc142039042"/>
      <w:bookmarkStart w:id="39" w:name="_Toc142382554"/>
      <w:bookmarkStart w:id="40" w:name="_Toc141792797"/>
      <w:bookmarkStart w:id="41" w:name="_Toc142039043"/>
      <w:bookmarkStart w:id="42" w:name="_Toc142382555"/>
      <w:bookmarkStart w:id="43" w:name="_Toc141792798"/>
      <w:bookmarkStart w:id="44" w:name="_Toc142039044"/>
      <w:bookmarkStart w:id="45" w:name="_Toc142382556"/>
      <w:bookmarkStart w:id="46" w:name="_Toc141793772"/>
      <w:bookmarkStart w:id="47" w:name="_Toc141793773"/>
      <w:bookmarkStart w:id="48" w:name="_Toc110950146"/>
      <w:bookmarkStart w:id="49" w:name="_Toc110960576"/>
      <w:bookmarkStart w:id="50" w:name="_Toc146543780"/>
      <w:bookmarkStart w:id="51" w:name="_Toc146550402"/>
      <w:bookmarkStart w:id="52" w:name="_Toc146636575"/>
      <w:bookmarkStart w:id="53" w:name="_Toc146636911"/>
      <w:bookmarkStart w:id="54" w:name="_Hlk1632260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ascii="Arial" w:eastAsiaTheme="minorEastAsia" w:hAnsi="Arial" w:cs="Arial"/>
          <w:iCs/>
          <w:sz w:val="30"/>
          <w:szCs w:val="30"/>
          <w:lang w:eastAsia="zh-CN"/>
        </w:rPr>
        <w:t>I</w:t>
      </w:r>
      <w:r w:rsidRPr="00C3200D">
        <w:rPr>
          <w:rFonts w:ascii="Arial" w:eastAsiaTheme="minorEastAsia" w:hAnsi="Arial" w:cs="Arial"/>
          <w:iCs/>
          <w:sz w:val="30"/>
          <w:szCs w:val="30"/>
          <w:lang w:eastAsia="zh-CN"/>
        </w:rPr>
        <w:t>ndicating periodicity via in-band signaling</w:t>
      </w:r>
    </w:p>
    <w:tbl>
      <w:tblPr>
        <w:tblStyle w:val="afa"/>
        <w:tblW w:w="0" w:type="auto"/>
        <w:tblLook w:val="04A0" w:firstRow="1" w:lastRow="0" w:firstColumn="1" w:lastColumn="0" w:noHBand="0" w:noVBand="1"/>
      </w:tblPr>
      <w:tblGrid>
        <w:gridCol w:w="9060"/>
      </w:tblGrid>
      <w:tr w:rsidR="00746661" w14:paraId="3A5D81BF" w14:textId="77777777" w:rsidTr="0079015A">
        <w:tc>
          <w:tcPr>
            <w:tcW w:w="9628" w:type="dxa"/>
          </w:tcPr>
          <w:bookmarkEnd w:id="54"/>
          <w:p w14:paraId="03A0E56E" w14:textId="77777777" w:rsidR="00D54CFF" w:rsidRPr="00152011" w:rsidRDefault="00D54CFF" w:rsidP="00D54CFF">
            <w:pPr>
              <w:numPr>
                <w:ilvl w:val="0"/>
                <w:numId w:val="31"/>
              </w:numPr>
              <w:spacing w:after="120"/>
              <w:jc w:val="both"/>
              <w:rPr>
                <w:rFonts w:eastAsia="宋体"/>
                <w:szCs w:val="20"/>
                <w:lang w:val="en-GB" w:eastAsia="zh-CN"/>
              </w:rPr>
            </w:pPr>
            <w:r w:rsidRPr="00152011">
              <w:rPr>
                <w:rFonts w:eastAsia="宋体"/>
                <w:b/>
                <w:szCs w:val="20"/>
                <w:lang w:val="en-GB" w:eastAsia="zh-CN"/>
              </w:rPr>
              <w:t>Question1 [for SA4, RAN2 and RAN3]:</w:t>
            </w:r>
          </w:p>
          <w:p w14:paraId="4E8E702C" w14:textId="77777777" w:rsidR="00D54CFF" w:rsidRPr="00152011" w:rsidRDefault="00D54CFF" w:rsidP="00D54CFF">
            <w:pPr>
              <w:numPr>
                <w:ilvl w:val="1"/>
                <w:numId w:val="31"/>
              </w:numPr>
              <w:spacing w:after="120"/>
              <w:jc w:val="both"/>
              <w:rPr>
                <w:rFonts w:eastAsia="宋体"/>
                <w:szCs w:val="20"/>
                <w:lang w:val="en-GB" w:eastAsia="zh-CN"/>
              </w:rPr>
            </w:pPr>
            <w:r w:rsidRPr="00152011">
              <w:rPr>
                <w:rFonts w:eastAsia="宋体"/>
                <w:szCs w:val="20"/>
                <w:lang w:val="en-GB" w:eastAsia="zh-CN"/>
              </w:rPr>
              <w:t xml:space="preserve"> SA2 discusses indicating periodicity via in-band signaling (</w:t>
            </w:r>
            <w:proofErr w:type="gramStart"/>
            <w:r w:rsidRPr="00152011">
              <w:rPr>
                <w:rFonts w:eastAsia="宋体"/>
                <w:szCs w:val="20"/>
                <w:lang w:val="en-GB" w:eastAsia="zh-CN"/>
              </w:rPr>
              <w:t>i.e.</w:t>
            </w:r>
            <w:proofErr w:type="gramEnd"/>
            <w:r w:rsidRPr="00152011">
              <w:rPr>
                <w:rFonts w:eastAsia="宋体"/>
                <w:szCs w:val="20"/>
                <w:lang w:val="en-GB" w:eastAsia="zh-CN"/>
              </w:rPr>
              <w:t xml:space="preserve"> in GTP-U) for dynamic changes of the periodicity and kindly asks RAN2 and RAN3 to feedback on that approach.</w:t>
            </w:r>
          </w:p>
          <w:p w14:paraId="5FB4E90D" w14:textId="763C8071" w:rsidR="00746661" w:rsidRPr="00D54CFF" w:rsidRDefault="00D54CFF" w:rsidP="00D54CFF">
            <w:pPr>
              <w:numPr>
                <w:ilvl w:val="1"/>
                <w:numId w:val="31"/>
              </w:numPr>
              <w:spacing w:after="120"/>
              <w:jc w:val="both"/>
              <w:rPr>
                <w:rFonts w:eastAsia="宋体"/>
                <w:szCs w:val="20"/>
                <w:lang w:val="en-GB" w:eastAsia="zh-CN"/>
              </w:rPr>
            </w:pPr>
            <w:r w:rsidRPr="00152011">
              <w:rPr>
                <w:rFonts w:eastAsia="宋体"/>
                <w:szCs w:val="20"/>
                <w:lang w:val="en-GB" w:eastAsia="zh-CN"/>
              </w:rPr>
              <w:t>To SA4: is it possible for application server to provide the periodicity to the PSA UPF in RTP header extension?</w:t>
            </w:r>
          </w:p>
        </w:tc>
      </w:tr>
    </w:tbl>
    <w:p w14:paraId="1F438528" w14:textId="18D06BE2" w:rsidR="00037317" w:rsidRDefault="00682D8E" w:rsidP="00ED60A6">
      <w:pPr>
        <w:jc w:val="both"/>
        <w:rPr>
          <w:rFonts w:eastAsia="等线"/>
          <w:bCs/>
          <w:szCs w:val="20"/>
          <w:lang w:eastAsia="zh-CN"/>
        </w:rPr>
      </w:pPr>
      <w:r>
        <w:rPr>
          <w:rFonts w:eastAsia="等线"/>
          <w:bCs/>
          <w:szCs w:val="20"/>
          <w:lang w:eastAsia="zh-CN"/>
        </w:rPr>
        <w:t xml:space="preserve">Periodicity defined in SA2 is </w:t>
      </w:r>
      <w:r w:rsidR="008A6FDC">
        <w:rPr>
          <w:rFonts w:eastAsia="等线"/>
          <w:bCs/>
          <w:szCs w:val="20"/>
          <w:lang w:eastAsia="zh-CN"/>
        </w:rPr>
        <w:t>evaluated by UPF based on the arrival time for each burst.</w:t>
      </w:r>
      <w:r w:rsidR="004862DF">
        <w:rPr>
          <w:rFonts w:eastAsia="等线"/>
          <w:bCs/>
          <w:szCs w:val="20"/>
          <w:lang w:eastAsia="zh-CN"/>
        </w:rPr>
        <w:t xml:space="preserve"> Currently, i</w:t>
      </w:r>
      <w:r w:rsidR="008A6FDC">
        <w:rPr>
          <w:rFonts w:eastAsia="等线"/>
          <w:bCs/>
          <w:szCs w:val="20"/>
          <w:lang w:eastAsia="zh-CN"/>
        </w:rPr>
        <w:t>t was indicated in CP from UPF through SMF to RAN node</w:t>
      </w:r>
      <w:r w:rsidR="004862DF">
        <w:rPr>
          <w:rFonts w:eastAsia="等线"/>
          <w:bCs/>
          <w:szCs w:val="20"/>
          <w:lang w:eastAsia="zh-CN"/>
        </w:rPr>
        <w:t xml:space="preserve">. </w:t>
      </w:r>
      <w:r w:rsidR="004727B3">
        <w:rPr>
          <w:rFonts w:eastAsia="等线"/>
          <w:bCs/>
          <w:szCs w:val="20"/>
          <w:lang w:eastAsia="zh-CN"/>
        </w:rPr>
        <w:t xml:space="preserve">In case the periodicity is changed dynamically, </w:t>
      </w:r>
      <w:r w:rsidR="00B16311">
        <w:rPr>
          <w:rFonts w:eastAsia="等线"/>
          <w:bCs/>
          <w:szCs w:val="20"/>
          <w:lang w:eastAsia="zh-CN"/>
        </w:rPr>
        <w:t xml:space="preserve">it could be also indicated in CP. Some companies may argue that the UP approach, </w:t>
      </w:r>
      <w:proofErr w:type="gramStart"/>
      <w:r w:rsidR="00B16311">
        <w:rPr>
          <w:rFonts w:eastAsia="等线"/>
          <w:bCs/>
          <w:szCs w:val="20"/>
          <w:lang w:eastAsia="zh-CN"/>
        </w:rPr>
        <w:t>i.e.</w:t>
      </w:r>
      <w:proofErr w:type="gramEnd"/>
      <w:r w:rsidR="00B16311">
        <w:rPr>
          <w:rFonts w:eastAsia="等线"/>
          <w:bCs/>
          <w:szCs w:val="20"/>
          <w:lang w:eastAsia="zh-CN"/>
        </w:rPr>
        <w:t xml:space="preserve"> from UPF to RAN, is faster than CP approach. </w:t>
      </w:r>
      <w:r w:rsidR="0092125E">
        <w:rPr>
          <w:rFonts w:eastAsia="等线"/>
          <w:bCs/>
          <w:szCs w:val="20"/>
          <w:lang w:eastAsia="zh-CN"/>
        </w:rPr>
        <w:t>But our understanding is</w:t>
      </w:r>
      <w:r w:rsidR="00E075A8">
        <w:rPr>
          <w:rFonts w:eastAsia="等线"/>
          <w:bCs/>
          <w:szCs w:val="20"/>
          <w:lang w:eastAsia="zh-CN"/>
        </w:rPr>
        <w:t>:</w:t>
      </w:r>
      <w:r w:rsidR="0092125E">
        <w:rPr>
          <w:rFonts w:eastAsia="等线"/>
          <w:bCs/>
          <w:szCs w:val="20"/>
          <w:lang w:eastAsia="zh-CN"/>
        </w:rPr>
        <w:t xml:space="preserve"> </w:t>
      </w:r>
      <w:r w:rsidR="00E075A8">
        <w:rPr>
          <w:rFonts w:eastAsia="等线"/>
          <w:bCs/>
          <w:szCs w:val="20"/>
          <w:lang w:eastAsia="zh-CN"/>
        </w:rPr>
        <w:t>if the change frequency for periodicity</w:t>
      </w:r>
      <w:r w:rsidR="00D34D01">
        <w:rPr>
          <w:rFonts w:eastAsia="等线"/>
          <w:bCs/>
          <w:szCs w:val="20"/>
          <w:lang w:eastAsia="zh-CN"/>
        </w:rPr>
        <w:t xml:space="preserve"> is not so high,</w:t>
      </w:r>
      <w:r w:rsidR="00F53178">
        <w:rPr>
          <w:rFonts w:eastAsia="等线"/>
          <w:bCs/>
          <w:szCs w:val="20"/>
          <w:lang w:eastAsia="zh-CN"/>
        </w:rPr>
        <w:t xml:space="preserve"> there is no difference between </w:t>
      </w:r>
      <w:r w:rsidR="00F53178">
        <w:rPr>
          <w:rFonts w:eastAsia="等线" w:hint="eastAsia"/>
          <w:bCs/>
          <w:szCs w:val="20"/>
          <w:lang w:eastAsia="zh-CN"/>
        </w:rPr>
        <w:t>CP</w:t>
      </w:r>
      <w:r w:rsidR="00F53178">
        <w:rPr>
          <w:rFonts w:eastAsia="等线"/>
          <w:bCs/>
          <w:szCs w:val="20"/>
          <w:lang w:eastAsia="zh-CN"/>
        </w:rPr>
        <w:t xml:space="preserve"> and UP approach; if the change frequency for periodicity is very high, </w:t>
      </w:r>
      <w:r w:rsidR="007B77AE">
        <w:rPr>
          <w:rFonts w:eastAsia="等线"/>
          <w:bCs/>
          <w:szCs w:val="20"/>
          <w:lang w:eastAsia="zh-CN"/>
        </w:rPr>
        <w:t xml:space="preserve">it is </w:t>
      </w:r>
      <w:r w:rsidR="007A283B">
        <w:rPr>
          <w:rFonts w:eastAsia="等线"/>
          <w:bCs/>
          <w:szCs w:val="20"/>
          <w:lang w:eastAsia="zh-CN"/>
        </w:rPr>
        <w:t xml:space="preserve">actually </w:t>
      </w:r>
      <w:r w:rsidR="007B77AE">
        <w:rPr>
          <w:rFonts w:eastAsia="等线"/>
          <w:bCs/>
          <w:szCs w:val="20"/>
          <w:lang w:eastAsia="zh-CN"/>
        </w:rPr>
        <w:t xml:space="preserve">not </w:t>
      </w:r>
      <w:r w:rsidR="007A283B">
        <w:rPr>
          <w:rFonts w:eastAsia="等线" w:hint="eastAsia"/>
          <w:bCs/>
          <w:szCs w:val="20"/>
          <w:lang w:eastAsia="zh-CN"/>
        </w:rPr>
        <w:t>a</w:t>
      </w:r>
      <w:r w:rsidR="007A283B">
        <w:rPr>
          <w:rFonts w:eastAsia="等线"/>
          <w:bCs/>
          <w:szCs w:val="20"/>
          <w:lang w:eastAsia="zh-CN"/>
        </w:rPr>
        <w:t xml:space="preserve"> </w:t>
      </w:r>
      <w:r w:rsidR="007F33C0">
        <w:rPr>
          <w:rFonts w:eastAsia="等线"/>
          <w:bCs/>
          <w:szCs w:val="20"/>
          <w:lang w:eastAsia="zh-CN"/>
        </w:rPr>
        <w:t xml:space="preserve">periodic </w:t>
      </w:r>
      <w:r w:rsidR="007F33C0">
        <w:rPr>
          <w:rFonts w:eastAsia="等线"/>
          <w:bCs/>
          <w:szCs w:val="20"/>
          <w:lang w:eastAsia="zh-CN"/>
        </w:rPr>
        <w:lastRenderedPageBreak/>
        <w:t>service, which is related to the question</w:t>
      </w:r>
      <w:r w:rsidR="007A283B">
        <w:rPr>
          <w:rFonts w:eastAsia="等线"/>
          <w:bCs/>
          <w:szCs w:val="20"/>
          <w:lang w:eastAsia="zh-CN"/>
        </w:rPr>
        <w:t xml:space="preserve"> below</w:t>
      </w:r>
      <w:r w:rsidR="007F33C0">
        <w:rPr>
          <w:rFonts w:eastAsia="等线"/>
          <w:bCs/>
          <w:szCs w:val="20"/>
          <w:lang w:eastAsia="zh-CN"/>
        </w:rPr>
        <w:t xml:space="preserve">. </w:t>
      </w:r>
      <w:r w:rsidR="00E922AE">
        <w:rPr>
          <w:rFonts w:eastAsia="等线"/>
          <w:bCs/>
          <w:szCs w:val="20"/>
          <w:lang w:eastAsia="zh-CN"/>
        </w:rPr>
        <w:t xml:space="preserve">Thus, we think indicating periodicity via in-band signaling for dynamic changes of the periodicity is not needed from RAN2 point of view. </w:t>
      </w:r>
    </w:p>
    <w:p w14:paraId="24AD93A0" w14:textId="2455ABED" w:rsidR="00E922AE" w:rsidRPr="00E922AE" w:rsidRDefault="00E922AE" w:rsidP="00ED60A6">
      <w:pPr>
        <w:jc w:val="both"/>
        <w:rPr>
          <w:rFonts w:eastAsia="等线"/>
          <w:b/>
          <w:szCs w:val="20"/>
          <w:lang w:eastAsia="zh-CN"/>
        </w:rPr>
      </w:pPr>
      <w:r>
        <w:rPr>
          <w:rFonts w:eastAsia="等线"/>
          <w:b/>
          <w:szCs w:val="20"/>
          <w:lang w:eastAsia="zh-CN"/>
        </w:rPr>
        <w:t xml:space="preserve">Proposal 1: </w:t>
      </w:r>
      <w:r w:rsidR="003E1837">
        <w:rPr>
          <w:rFonts w:eastAsia="等线"/>
          <w:b/>
          <w:szCs w:val="20"/>
          <w:lang w:eastAsia="zh-CN"/>
        </w:rPr>
        <w:t xml:space="preserve">RAN2 </w:t>
      </w:r>
      <w:r w:rsidR="00C262D6">
        <w:rPr>
          <w:rFonts w:eastAsia="等线"/>
          <w:b/>
          <w:szCs w:val="20"/>
          <w:lang w:eastAsia="zh-CN"/>
        </w:rPr>
        <w:t>thinks</w:t>
      </w:r>
      <w:r w:rsidR="003E1837">
        <w:rPr>
          <w:rFonts w:eastAsia="等线"/>
          <w:b/>
          <w:szCs w:val="20"/>
          <w:lang w:eastAsia="zh-CN"/>
        </w:rPr>
        <w:t xml:space="preserve"> </w:t>
      </w:r>
      <w:r w:rsidR="00594068" w:rsidRPr="00594068">
        <w:rPr>
          <w:rFonts w:eastAsia="等线"/>
          <w:b/>
          <w:szCs w:val="20"/>
          <w:lang w:eastAsia="zh-CN"/>
        </w:rPr>
        <w:t>indicating periodicity via in-band signaling for dynamic changes of the periodicity is not needed</w:t>
      </w:r>
      <w:r w:rsidR="005D116D">
        <w:rPr>
          <w:rFonts w:eastAsia="等线"/>
          <w:b/>
          <w:szCs w:val="20"/>
          <w:lang w:eastAsia="zh-CN"/>
        </w:rPr>
        <w:t>.</w:t>
      </w:r>
    </w:p>
    <w:p w14:paraId="587BC901" w14:textId="0C722B09" w:rsidR="00037317" w:rsidRPr="00A575C1" w:rsidRDefault="00B1668A" w:rsidP="00037317">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T</w:t>
      </w:r>
      <w:r w:rsidRPr="00B1668A">
        <w:rPr>
          <w:rFonts w:ascii="Arial" w:eastAsiaTheme="minorEastAsia" w:hAnsi="Arial" w:cs="Arial"/>
          <w:iCs/>
          <w:sz w:val="30"/>
          <w:szCs w:val="30"/>
          <w:lang w:eastAsia="zh-CN"/>
        </w:rPr>
        <w:t xml:space="preserve">ime to next burst </w:t>
      </w:r>
    </w:p>
    <w:tbl>
      <w:tblPr>
        <w:tblStyle w:val="afa"/>
        <w:tblW w:w="0" w:type="auto"/>
        <w:tblLook w:val="04A0" w:firstRow="1" w:lastRow="0" w:firstColumn="1" w:lastColumn="0" w:noHBand="0" w:noVBand="1"/>
      </w:tblPr>
      <w:tblGrid>
        <w:gridCol w:w="9060"/>
      </w:tblGrid>
      <w:tr w:rsidR="00037317" w14:paraId="1710F19E" w14:textId="77777777" w:rsidTr="0079015A">
        <w:tc>
          <w:tcPr>
            <w:tcW w:w="9628" w:type="dxa"/>
          </w:tcPr>
          <w:p w14:paraId="270DD7CE" w14:textId="77777777" w:rsidR="0032497A" w:rsidRPr="00152011" w:rsidRDefault="0032497A" w:rsidP="0032497A">
            <w:pPr>
              <w:numPr>
                <w:ilvl w:val="0"/>
                <w:numId w:val="31"/>
              </w:numPr>
              <w:spacing w:after="120"/>
              <w:jc w:val="both"/>
              <w:rPr>
                <w:rFonts w:eastAsia="宋体"/>
                <w:szCs w:val="20"/>
                <w:lang w:val="en-GB" w:eastAsia="zh-CN"/>
              </w:rPr>
            </w:pPr>
            <w:r w:rsidRPr="00152011">
              <w:rPr>
                <w:rFonts w:eastAsia="宋体"/>
                <w:b/>
                <w:szCs w:val="20"/>
                <w:lang w:val="en-GB" w:eastAsia="zh-CN"/>
              </w:rPr>
              <w:t>Question2 [for SA4 and RAN2]:</w:t>
            </w:r>
            <w:r w:rsidRPr="00152011">
              <w:rPr>
                <w:rFonts w:eastAsia="宋体"/>
                <w:szCs w:val="20"/>
                <w:lang w:val="en-GB" w:eastAsia="zh-CN"/>
              </w:rPr>
              <w:t xml:space="preserve"> There is some discussion about time to next burst.</w:t>
            </w:r>
          </w:p>
          <w:p w14:paraId="591CB7BA" w14:textId="77777777" w:rsidR="0032497A" w:rsidRPr="00152011" w:rsidRDefault="0032497A" w:rsidP="0032497A">
            <w:pPr>
              <w:numPr>
                <w:ilvl w:val="1"/>
                <w:numId w:val="31"/>
              </w:numPr>
              <w:spacing w:after="120"/>
              <w:jc w:val="both"/>
              <w:rPr>
                <w:rFonts w:eastAsia="宋体"/>
                <w:szCs w:val="20"/>
                <w:lang w:val="en-GB" w:eastAsia="zh-CN"/>
              </w:rPr>
            </w:pPr>
            <w:r w:rsidRPr="00152011">
              <w:rPr>
                <w:rFonts w:eastAsia="宋体"/>
                <w:szCs w:val="20"/>
                <w:lang w:val="en-GB" w:eastAsia="zh-CN"/>
              </w:rPr>
              <w:t>To SA4: is it possible that the application server provides the time to next burst (</w:t>
            </w:r>
            <w:proofErr w:type="gramStart"/>
            <w:r w:rsidRPr="00152011">
              <w:rPr>
                <w:rFonts w:eastAsia="宋体"/>
                <w:szCs w:val="20"/>
                <w:lang w:val="en-GB" w:eastAsia="zh-CN"/>
              </w:rPr>
              <w:t>i.e.</w:t>
            </w:r>
            <w:proofErr w:type="gramEnd"/>
            <w:r w:rsidRPr="00152011">
              <w:rPr>
                <w:rFonts w:eastAsia="宋体"/>
                <w:szCs w:val="20"/>
                <w:lang w:val="en-GB" w:eastAsia="zh-CN"/>
              </w:rPr>
              <w:t xml:space="preserve"> the time interval between the current burst and the next burst) in the 1</w:t>
            </w:r>
            <w:r w:rsidRPr="00152011">
              <w:rPr>
                <w:rFonts w:eastAsia="宋体"/>
                <w:szCs w:val="20"/>
                <w:vertAlign w:val="superscript"/>
                <w:lang w:val="en-GB" w:eastAsia="zh-CN"/>
              </w:rPr>
              <w:t>st</w:t>
            </w:r>
            <w:r w:rsidRPr="00152011">
              <w:rPr>
                <w:rFonts w:eastAsia="宋体"/>
                <w:szCs w:val="20"/>
                <w:lang w:val="en-GB" w:eastAsia="zh-CN"/>
              </w:rPr>
              <w:t xml:space="preserve"> packet of the burst via N6? </w:t>
            </w:r>
          </w:p>
          <w:p w14:paraId="6B1EC8F9" w14:textId="05CE5650" w:rsidR="00037317" w:rsidRPr="009F0810" w:rsidRDefault="0032497A" w:rsidP="009F0810">
            <w:pPr>
              <w:numPr>
                <w:ilvl w:val="1"/>
                <w:numId w:val="31"/>
              </w:numPr>
              <w:spacing w:after="120"/>
              <w:jc w:val="both"/>
              <w:rPr>
                <w:rFonts w:eastAsia="宋体"/>
                <w:szCs w:val="20"/>
                <w:lang w:val="en-GB" w:eastAsia="zh-CN"/>
              </w:rPr>
            </w:pPr>
            <w:r w:rsidRPr="00152011">
              <w:rPr>
                <w:rFonts w:eastAsia="宋体"/>
                <w:szCs w:val="20"/>
                <w:lang w:val="en-GB" w:eastAsia="zh-CN"/>
              </w:rPr>
              <w:t>Does RAN2 think the time to next burst is useful for RAN resource scheduling, especially with regard to the possible jitter between the NG-RAN and the Application Server?</w:t>
            </w:r>
          </w:p>
        </w:tc>
      </w:tr>
    </w:tbl>
    <w:p w14:paraId="1FD63E64" w14:textId="0EC772FA" w:rsidR="004D3080" w:rsidRDefault="00175DDC" w:rsidP="00037317">
      <w:pPr>
        <w:jc w:val="both"/>
        <w:rPr>
          <w:rFonts w:eastAsia="等线"/>
          <w:bCs/>
          <w:szCs w:val="20"/>
          <w:lang w:eastAsia="zh-CN"/>
        </w:rPr>
      </w:pPr>
      <w:r>
        <w:rPr>
          <w:rFonts w:eastAsia="等线"/>
          <w:bCs/>
          <w:szCs w:val="20"/>
          <w:lang w:eastAsia="zh-CN"/>
        </w:rPr>
        <w:t>According to the discussion in SA2, this question is for DL.</w:t>
      </w:r>
      <w:r w:rsidRPr="00175DDC">
        <w:rPr>
          <w:rFonts w:eastAsia="等线"/>
          <w:bCs/>
          <w:szCs w:val="20"/>
          <w:lang w:eastAsia="zh-CN"/>
        </w:rPr>
        <w:t xml:space="preserve"> </w:t>
      </w:r>
      <w:r>
        <w:rPr>
          <w:rFonts w:eastAsia="等线"/>
          <w:bCs/>
          <w:szCs w:val="20"/>
          <w:lang w:eastAsia="zh-CN"/>
        </w:rPr>
        <w:t xml:space="preserve">In our understanding, DL is scheduled by DG, while PDCCH could be in the same slot of PDSCH. DL scheduling is always fast enough. We don’t see any use case </w:t>
      </w:r>
      <w:proofErr w:type="gramStart"/>
      <w:r w:rsidR="00764827">
        <w:rPr>
          <w:rFonts w:eastAsia="等线"/>
          <w:bCs/>
          <w:szCs w:val="20"/>
          <w:lang w:eastAsia="zh-CN"/>
        </w:rPr>
        <w:t xml:space="preserve">of  </w:t>
      </w:r>
      <w:r>
        <w:rPr>
          <w:rFonts w:eastAsia="等线"/>
          <w:bCs/>
          <w:szCs w:val="20"/>
          <w:lang w:eastAsia="zh-CN"/>
        </w:rPr>
        <w:t>the</w:t>
      </w:r>
      <w:proofErr w:type="gramEnd"/>
      <w:r>
        <w:rPr>
          <w:rFonts w:eastAsia="等线"/>
          <w:bCs/>
          <w:szCs w:val="20"/>
          <w:lang w:eastAsia="zh-CN"/>
        </w:rPr>
        <w:t xml:space="preserve"> </w:t>
      </w:r>
      <w:r w:rsidR="00E457D0">
        <w:rPr>
          <w:rFonts w:eastAsia="等线"/>
          <w:bCs/>
          <w:szCs w:val="20"/>
          <w:lang w:eastAsia="zh-CN"/>
        </w:rPr>
        <w:t xml:space="preserve">time to next burst </w:t>
      </w:r>
      <w:r>
        <w:rPr>
          <w:rFonts w:eastAsia="等线"/>
          <w:bCs/>
          <w:szCs w:val="20"/>
          <w:lang w:eastAsia="zh-CN"/>
        </w:rPr>
        <w:t>for gNB scheduling.</w:t>
      </w:r>
      <w:r w:rsidR="002D0DB3">
        <w:rPr>
          <w:rFonts w:eastAsia="等线"/>
          <w:bCs/>
          <w:szCs w:val="20"/>
          <w:lang w:eastAsia="zh-CN"/>
        </w:rPr>
        <w:t xml:space="preserve"> Besides, the </w:t>
      </w:r>
      <w:r w:rsidR="00B91392">
        <w:rPr>
          <w:rFonts w:eastAsia="等线"/>
          <w:bCs/>
          <w:szCs w:val="20"/>
          <w:lang w:eastAsia="zh-CN"/>
        </w:rPr>
        <w:t xml:space="preserve">possible jitter between the NG-RAN and the </w:t>
      </w:r>
      <w:r w:rsidR="00B91392">
        <w:rPr>
          <w:rFonts w:eastAsia="等线" w:hint="eastAsia"/>
          <w:bCs/>
          <w:szCs w:val="20"/>
          <w:lang w:eastAsia="zh-CN"/>
        </w:rPr>
        <w:t>A</w:t>
      </w:r>
      <w:r w:rsidR="00B91392">
        <w:rPr>
          <w:rFonts w:eastAsia="等线"/>
          <w:bCs/>
          <w:szCs w:val="20"/>
          <w:lang w:eastAsia="zh-CN"/>
        </w:rPr>
        <w:t xml:space="preserve">pplication Server </w:t>
      </w:r>
      <w:r w:rsidR="0040111C">
        <w:rPr>
          <w:rFonts w:eastAsia="等线"/>
          <w:bCs/>
          <w:szCs w:val="20"/>
          <w:lang w:eastAsia="zh-CN"/>
        </w:rPr>
        <w:t xml:space="preserve">is not </w:t>
      </w:r>
      <w:r w:rsidR="004D3080">
        <w:rPr>
          <w:rFonts w:eastAsia="等线"/>
          <w:bCs/>
          <w:szCs w:val="20"/>
          <w:lang w:eastAsia="zh-CN"/>
        </w:rPr>
        <w:t>predictable, which means that the exact arrival time for the next burst at RAN node is not accuracy enough.</w:t>
      </w:r>
    </w:p>
    <w:p w14:paraId="0012094D" w14:textId="0713FB50" w:rsidR="00037317" w:rsidRDefault="00E91625" w:rsidP="00037317">
      <w:pPr>
        <w:jc w:val="both"/>
        <w:rPr>
          <w:rFonts w:eastAsia="等线"/>
          <w:bCs/>
          <w:szCs w:val="20"/>
          <w:lang w:eastAsia="zh-CN"/>
        </w:rPr>
      </w:pPr>
      <w:r>
        <w:rPr>
          <w:rFonts w:eastAsia="等线"/>
          <w:bCs/>
          <w:szCs w:val="20"/>
          <w:lang w:eastAsia="zh-CN"/>
        </w:rPr>
        <w:t xml:space="preserve">Actually, this issue was discussed in RAN2#122 meeting in Rel-18. The conclusion in RAN2 is: </w:t>
      </w:r>
      <w:r w:rsidR="00C96574" w:rsidRPr="00C96574">
        <w:rPr>
          <w:rFonts w:eastAsia="等线"/>
          <w:bCs/>
          <w:szCs w:val="20"/>
          <w:lang w:eastAsia="zh-CN"/>
        </w:rPr>
        <w:t>RAN can benefit from getting XR related information about End of Burst (1 bit). RAN2 have not identified any other dynamic information that is useful.</w:t>
      </w:r>
      <w:r w:rsidR="00C96574">
        <w:rPr>
          <w:rFonts w:eastAsia="等线"/>
          <w:bCs/>
          <w:szCs w:val="20"/>
          <w:lang w:eastAsia="zh-CN"/>
        </w:rPr>
        <w:t xml:space="preserve"> It was sent to SA2 and SA4 in the LS [2]. </w:t>
      </w:r>
      <w:r>
        <w:rPr>
          <w:rFonts w:eastAsia="等线"/>
          <w:bCs/>
          <w:szCs w:val="20"/>
          <w:lang w:eastAsia="zh-CN"/>
        </w:rPr>
        <w:t xml:space="preserve"> </w:t>
      </w:r>
      <w:r w:rsidR="00764827">
        <w:rPr>
          <w:rFonts w:eastAsia="等线"/>
          <w:bCs/>
          <w:szCs w:val="20"/>
          <w:lang w:eastAsia="zh-CN"/>
        </w:rPr>
        <w:t xml:space="preserve">So far, there is no new scenario that can be seen to change </w:t>
      </w:r>
      <w:r w:rsidR="004A5CDE">
        <w:rPr>
          <w:rFonts w:eastAsia="等线"/>
          <w:bCs/>
          <w:szCs w:val="20"/>
          <w:lang w:eastAsia="zh-CN"/>
        </w:rPr>
        <w:t xml:space="preserve">the </w:t>
      </w:r>
      <w:r w:rsidR="00764827">
        <w:rPr>
          <w:rFonts w:eastAsia="等线"/>
          <w:bCs/>
          <w:szCs w:val="20"/>
          <w:lang w:eastAsia="zh-CN"/>
        </w:rPr>
        <w:t xml:space="preserve">above conclusion. </w:t>
      </w:r>
    </w:p>
    <w:p w14:paraId="19BE621C" w14:textId="30F6CC0F" w:rsidR="008808B0" w:rsidRDefault="008808B0" w:rsidP="00037317">
      <w:pPr>
        <w:jc w:val="both"/>
        <w:rPr>
          <w:rFonts w:eastAsia="等线"/>
          <w:bCs/>
          <w:szCs w:val="20"/>
          <w:lang w:eastAsia="zh-CN"/>
        </w:rPr>
      </w:pPr>
      <w:r>
        <w:rPr>
          <w:rFonts w:eastAsia="等线"/>
          <w:bCs/>
          <w:szCs w:val="20"/>
          <w:lang w:eastAsia="zh-CN"/>
        </w:rPr>
        <w:t xml:space="preserve">With this, we think the </w:t>
      </w:r>
      <w:r w:rsidR="00DC60F3">
        <w:rPr>
          <w:rFonts w:eastAsia="等线"/>
          <w:bCs/>
          <w:szCs w:val="20"/>
          <w:lang w:eastAsia="zh-CN"/>
        </w:rPr>
        <w:t xml:space="preserve">time to next burst is not useful for RAN resource scheduling. </w:t>
      </w:r>
    </w:p>
    <w:p w14:paraId="1BF98166" w14:textId="36A54A0D" w:rsidR="00D44EF5" w:rsidRPr="00C262D5" w:rsidRDefault="00D44EF5" w:rsidP="00D44EF5">
      <w:pPr>
        <w:spacing w:before="120" w:after="120"/>
        <w:jc w:val="both"/>
        <w:rPr>
          <w:rFonts w:eastAsia="等线"/>
          <w:b/>
          <w:szCs w:val="20"/>
          <w:lang w:eastAsia="zh-CN"/>
        </w:rPr>
      </w:pPr>
      <w:r w:rsidRPr="00C262D5">
        <w:rPr>
          <w:rFonts w:eastAsia="等线"/>
          <w:b/>
          <w:szCs w:val="20"/>
          <w:lang w:eastAsia="zh-CN"/>
        </w:rPr>
        <w:t xml:space="preserve">Proposal </w:t>
      </w:r>
      <w:r w:rsidR="00DC60F3">
        <w:rPr>
          <w:rFonts w:eastAsia="等线"/>
          <w:b/>
          <w:szCs w:val="20"/>
          <w:lang w:eastAsia="zh-CN"/>
        </w:rPr>
        <w:t>2</w:t>
      </w:r>
      <w:r w:rsidRPr="00C262D5">
        <w:rPr>
          <w:rFonts w:eastAsia="等线"/>
          <w:b/>
          <w:szCs w:val="20"/>
          <w:lang w:eastAsia="zh-CN"/>
        </w:rPr>
        <w:t xml:space="preserve">: RAN2 </w:t>
      </w:r>
      <w:r w:rsidR="00FB2E34">
        <w:rPr>
          <w:rFonts w:eastAsia="等线"/>
          <w:b/>
          <w:szCs w:val="20"/>
          <w:lang w:eastAsia="zh-CN"/>
        </w:rPr>
        <w:t>thinks</w:t>
      </w:r>
      <w:r w:rsidRPr="00C262D5">
        <w:rPr>
          <w:rFonts w:eastAsia="等线"/>
          <w:b/>
          <w:szCs w:val="20"/>
          <w:lang w:eastAsia="zh-CN"/>
        </w:rPr>
        <w:t xml:space="preserve"> the </w:t>
      </w:r>
      <w:r w:rsidR="00FB2E34">
        <w:rPr>
          <w:rFonts w:eastAsia="等线"/>
          <w:b/>
          <w:szCs w:val="20"/>
          <w:lang w:eastAsia="zh-CN"/>
        </w:rPr>
        <w:t xml:space="preserve">time to next burst </w:t>
      </w:r>
      <w:r w:rsidRPr="00C262D5">
        <w:rPr>
          <w:rFonts w:eastAsia="等线"/>
          <w:b/>
          <w:szCs w:val="20"/>
          <w:lang w:eastAsia="zh-CN"/>
        </w:rPr>
        <w:t xml:space="preserve">is not useful for RAN resource scheduling.  </w:t>
      </w:r>
    </w:p>
    <w:p w14:paraId="221B2BF7" w14:textId="61BC6EF0" w:rsidR="00063B37" w:rsidRPr="00A575C1" w:rsidRDefault="00063B37" w:rsidP="00063B37">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bookmarkStart w:id="55" w:name="_Toc162944612"/>
      <w:bookmarkStart w:id="56" w:name="_Toc163153161"/>
      <w:bookmarkStart w:id="57" w:name="_Toc127283392"/>
      <w:bookmarkStart w:id="58" w:name="_Toc127368534"/>
      <w:bookmarkStart w:id="59" w:name="_Toc127457995"/>
      <w:bookmarkStart w:id="60" w:name="_Toc127458023"/>
      <w:bookmarkStart w:id="61" w:name="_Toc149321483"/>
      <w:bookmarkStart w:id="62" w:name="_Toc149321484"/>
      <w:bookmarkStart w:id="63" w:name="_Toc149321485"/>
      <w:bookmarkStart w:id="64" w:name="_Toc149551561"/>
      <w:bookmarkStart w:id="65" w:name="_Toc149553050"/>
      <w:bookmarkStart w:id="66" w:name="_Toc149557177"/>
      <w:bookmarkStart w:id="67" w:name="_Toc149557285"/>
      <w:bookmarkStart w:id="68" w:name="_Toc149557334"/>
      <w:bookmarkStart w:id="69" w:name="_Toc149557480"/>
      <w:bookmarkStart w:id="70" w:name="_Toc14955749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Arial" w:eastAsiaTheme="minorEastAsia" w:hAnsi="Arial" w:cs="Arial"/>
          <w:iCs/>
          <w:sz w:val="30"/>
          <w:szCs w:val="30"/>
          <w:lang w:eastAsia="zh-CN"/>
        </w:rPr>
        <w:t>Reply LS</w:t>
      </w:r>
      <w:r w:rsidR="00044E34">
        <w:rPr>
          <w:rFonts w:ascii="Arial" w:eastAsiaTheme="minorEastAsia" w:hAnsi="Arial" w:cs="Arial"/>
          <w:iCs/>
          <w:sz w:val="30"/>
          <w:szCs w:val="30"/>
          <w:lang w:eastAsia="zh-CN"/>
        </w:rPr>
        <w:t xml:space="preserve"> to SA2</w:t>
      </w:r>
    </w:p>
    <w:p w14:paraId="5A7AA54E" w14:textId="02FAD030" w:rsidR="003F0483" w:rsidRDefault="003F0483" w:rsidP="003F0483">
      <w:pPr>
        <w:spacing w:before="120" w:after="120"/>
        <w:jc w:val="both"/>
        <w:rPr>
          <w:rFonts w:eastAsia="等线"/>
          <w:bCs/>
          <w:szCs w:val="20"/>
          <w:lang w:eastAsia="zh-CN"/>
        </w:rPr>
      </w:pPr>
      <w:r>
        <w:rPr>
          <w:rFonts w:eastAsiaTheme="minorEastAsia" w:hint="eastAsia"/>
          <w:lang w:eastAsia="zh-CN"/>
        </w:rPr>
        <w:t>B</w:t>
      </w:r>
      <w:r>
        <w:rPr>
          <w:rFonts w:eastAsiaTheme="minorEastAsia"/>
          <w:lang w:eastAsia="zh-CN"/>
        </w:rPr>
        <w:t xml:space="preserve">ased on the above discussion, </w:t>
      </w:r>
      <w:r>
        <w:rPr>
          <w:rFonts w:eastAsia="等线"/>
          <w:bCs/>
          <w:szCs w:val="20"/>
          <w:lang w:eastAsia="zh-CN"/>
        </w:rPr>
        <w:t>a draft reply LS is provided in the Annex</w:t>
      </w:r>
      <w:r w:rsidR="009643DE">
        <w:rPr>
          <w:rFonts w:eastAsia="等线"/>
          <w:bCs/>
          <w:szCs w:val="20"/>
          <w:lang w:eastAsia="zh-CN"/>
        </w:rPr>
        <w:t xml:space="preserve">. </w:t>
      </w:r>
    </w:p>
    <w:p w14:paraId="1460B1FC" w14:textId="25A9093B" w:rsidR="00B01F84" w:rsidRPr="006E1F58" w:rsidRDefault="00752A42" w:rsidP="00B01F84">
      <w:pPr>
        <w:pStyle w:val="a0"/>
        <w:rPr>
          <w:rFonts w:eastAsiaTheme="minorEastAsia"/>
          <w:b/>
          <w:bCs/>
          <w:lang w:eastAsia="zh-CN"/>
        </w:rPr>
      </w:pPr>
      <w:r w:rsidRPr="006E1F58">
        <w:rPr>
          <w:rFonts w:eastAsiaTheme="minorEastAsia"/>
          <w:b/>
          <w:bCs/>
          <w:lang w:eastAsia="zh-CN"/>
        </w:rPr>
        <w:t xml:space="preserve">Proposal </w:t>
      </w:r>
      <w:r w:rsidR="00D371B9">
        <w:rPr>
          <w:rFonts w:eastAsiaTheme="minorEastAsia"/>
          <w:b/>
          <w:bCs/>
          <w:lang w:eastAsia="zh-CN"/>
        </w:rPr>
        <w:t>3</w:t>
      </w:r>
      <w:r w:rsidRPr="006E1F58">
        <w:rPr>
          <w:rFonts w:eastAsiaTheme="minorEastAsia"/>
          <w:b/>
          <w:bCs/>
          <w:lang w:eastAsia="zh-CN"/>
        </w:rPr>
        <w:t xml:space="preserve">: </w:t>
      </w:r>
      <w:r w:rsidRPr="006E1F58">
        <w:rPr>
          <w:rFonts w:hint="eastAsia"/>
          <w:b/>
          <w:bCs/>
        </w:rPr>
        <w:t>R</w:t>
      </w:r>
      <w:r w:rsidRPr="006E1F58">
        <w:rPr>
          <w:b/>
          <w:bCs/>
        </w:rPr>
        <w:t>AN2 to discuss the draft reply LS in Annex.</w:t>
      </w: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63354098" w:rsidR="005F1F56" w:rsidRDefault="005F1F56" w:rsidP="005F1F56">
      <w:pPr>
        <w:spacing w:before="12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issues in the LS </w:t>
      </w:r>
      <w:r>
        <w:rPr>
          <w:rFonts w:eastAsia="宋体" w:hint="eastAsia"/>
          <w:szCs w:val="20"/>
          <w:lang w:eastAsia="zh-CN"/>
        </w:rPr>
        <w:t>fr</w:t>
      </w:r>
      <w:r>
        <w:rPr>
          <w:rFonts w:eastAsia="宋体"/>
          <w:szCs w:val="20"/>
          <w:lang w:eastAsia="zh-CN"/>
        </w:rPr>
        <w:t xml:space="preserve">om </w:t>
      </w:r>
      <w:r w:rsidR="00BE24F6">
        <w:rPr>
          <w:rFonts w:eastAsia="宋体"/>
          <w:szCs w:val="20"/>
          <w:lang w:eastAsia="zh-CN"/>
        </w:rPr>
        <w:t xml:space="preserve">SA2 </w:t>
      </w:r>
      <w:r>
        <w:rPr>
          <w:rFonts w:eastAsia="宋体"/>
          <w:szCs w:val="20"/>
          <w:lang w:eastAsia="zh-CN"/>
        </w:rPr>
        <w:t>[</w:t>
      </w:r>
      <w:r w:rsidR="00BE24F6">
        <w:rPr>
          <w:rFonts w:eastAsia="宋体"/>
          <w:szCs w:val="20"/>
          <w:lang w:eastAsia="zh-CN"/>
        </w:rPr>
        <w:t>1</w:t>
      </w:r>
      <w:r>
        <w:rPr>
          <w:rFonts w:eastAsia="宋体"/>
          <w:szCs w:val="20"/>
          <w:lang w:eastAsia="zh-CN"/>
        </w:rPr>
        <w:t>]</w:t>
      </w:r>
      <w:r w:rsidRPr="007F7B05">
        <w:rPr>
          <w:rFonts w:eastAsia="宋体"/>
          <w:lang w:eastAsia="zh-CN"/>
        </w:rPr>
        <w:t>.</w:t>
      </w:r>
      <w:r>
        <w:rPr>
          <w:rFonts w:eastAsia="宋体"/>
          <w:lang w:eastAsia="zh-CN"/>
        </w:rPr>
        <w:t xml:space="preserve"> Based on the discussion, we have the</w:t>
      </w:r>
      <w:r w:rsidR="00C3442D">
        <w:rPr>
          <w:rFonts w:eastAsia="宋体"/>
          <w:lang w:eastAsia="zh-CN"/>
        </w:rPr>
        <w:t xml:space="preserve"> following</w:t>
      </w:r>
      <w:r>
        <w:rPr>
          <w:rFonts w:eastAsia="宋体"/>
          <w:lang w:eastAsia="zh-CN"/>
        </w:rPr>
        <w:t xml:space="preserve"> proposals:</w:t>
      </w:r>
    </w:p>
    <w:p w14:paraId="4FF6D1D7" w14:textId="1CEB81AB" w:rsidR="001D4FCD" w:rsidRPr="00E922AE" w:rsidRDefault="001D4FCD" w:rsidP="001D4FCD">
      <w:pPr>
        <w:jc w:val="both"/>
        <w:rPr>
          <w:rFonts w:eastAsia="等线"/>
          <w:b/>
          <w:szCs w:val="20"/>
          <w:lang w:eastAsia="zh-CN"/>
        </w:rPr>
      </w:pPr>
      <w:r>
        <w:rPr>
          <w:rFonts w:eastAsia="等线"/>
          <w:b/>
          <w:szCs w:val="20"/>
          <w:lang w:eastAsia="zh-CN"/>
        </w:rPr>
        <w:t xml:space="preserve">Proposal 1: RAN2 thinks </w:t>
      </w:r>
      <w:r w:rsidRPr="00594068">
        <w:rPr>
          <w:rFonts w:eastAsia="等线"/>
          <w:b/>
          <w:szCs w:val="20"/>
          <w:lang w:eastAsia="zh-CN"/>
        </w:rPr>
        <w:t>indicating periodicity via in-band signaling for dynamic changes of the periodicity is not needed</w:t>
      </w:r>
      <w:r>
        <w:rPr>
          <w:rFonts w:eastAsia="等线"/>
          <w:b/>
          <w:szCs w:val="20"/>
          <w:lang w:eastAsia="zh-CN"/>
        </w:rPr>
        <w:t>.</w:t>
      </w:r>
    </w:p>
    <w:p w14:paraId="4ADCFA60" w14:textId="77777777" w:rsidR="001D4FCD" w:rsidRPr="00C262D5" w:rsidRDefault="001D4FCD" w:rsidP="001D4FCD">
      <w:pPr>
        <w:spacing w:before="120" w:after="120"/>
        <w:jc w:val="both"/>
        <w:rPr>
          <w:rFonts w:eastAsia="等线"/>
          <w:b/>
          <w:szCs w:val="20"/>
          <w:lang w:eastAsia="zh-CN"/>
        </w:rPr>
      </w:pPr>
      <w:r w:rsidRPr="00C262D5">
        <w:rPr>
          <w:rFonts w:eastAsia="等线"/>
          <w:b/>
          <w:szCs w:val="20"/>
          <w:lang w:eastAsia="zh-CN"/>
        </w:rPr>
        <w:t xml:space="preserve">Proposal </w:t>
      </w:r>
      <w:r>
        <w:rPr>
          <w:rFonts w:eastAsia="等线"/>
          <w:b/>
          <w:szCs w:val="20"/>
          <w:lang w:eastAsia="zh-CN"/>
        </w:rPr>
        <w:t>2</w:t>
      </w:r>
      <w:r w:rsidRPr="00C262D5">
        <w:rPr>
          <w:rFonts w:eastAsia="等线"/>
          <w:b/>
          <w:szCs w:val="20"/>
          <w:lang w:eastAsia="zh-CN"/>
        </w:rPr>
        <w:t xml:space="preserve">: RAN2 </w:t>
      </w:r>
      <w:r>
        <w:rPr>
          <w:rFonts w:eastAsia="等线"/>
          <w:b/>
          <w:szCs w:val="20"/>
          <w:lang w:eastAsia="zh-CN"/>
        </w:rPr>
        <w:t>thinks</w:t>
      </w:r>
      <w:r w:rsidRPr="00C262D5">
        <w:rPr>
          <w:rFonts w:eastAsia="等线"/>
          <w:b/>
          <w:szCs w:val="20"/>
          <w:lang w:eastAsia="zh-CN"/>
        </w:rPr>
        <w:t xml:space="preserve"> the </w:t>
      </w:r>
      <w:r>
        <w:rPr>
          <w:rFonts w:eastAsia="等线"/>
          <w:b/>
          <w:szCs w:val="20"/>
          <w:lang w:eastAsia="zh-CN"/>
        </w:rPr>
        <w:t xml:space="preserve">time to next burst </w:t>
      </w:r>
      <w:r w:rsidRPr="00C262D5">
        <w:rPr>
          <w:rFonts w:eastAsia="等线"/>
          <w:b/>
          <w:szCs w:val="20"/>
          <w:lang w:eastAsia="zh-CN"/>
        </w:rPr>
        <w:t xml:space="preserve">is not useful for RAN resource scheduling.  </w:t>
      </w:r>
    </w:p>
    <w:p w14:paraId="1A7E037A" w14:textId="77777777" w:rsidR="001D4FCD" w:rsidRPr="006E1F58" w:rsidRDefault="001D4FCD" w:rsidP="001D4FCD">
      <w:pPr>
        <w:pStyle w:val="a0"/>
        <w:rPr>
          <w:rFonts w:eastAsiaTheme="minorEastAsia"/>
          <w:b/>
          <w:bCs/>
          <w:lang w:eastAsia="zh-CN"/>
        </w:rPr>
      </w:pPr>
      <w:r w:rsidRPr="006E1F58">
        <w:rPr>
          <w:rFonts w:eastAsiaTheme="minorEastAsia"/>
          <w:b/>
          <w:bCs/>
          <w:lang w:eastAsia="zh-CN"/>
        </w:rPr>
        <w:t xml:space="preserve">Proposal </w:t>
      </w:r>
      <w:r>
        <w:rPr>
          <w:rFonts w:eastAsiaTheme="minorEastAsia"/>
          <w:b/>
          <w:bCs/>
          <w:lang w:eastAsia="zh-CN"/>
        </w:rPr>
        <w:t>3</w:t>
      </w:r>
      <w:r w:rsidRPr="006E1F58">
        <w:rPr>
          <w:rFonts w:eastAsiaTheme="minorEastAsia"/>
          <w:b/>
          <w:bCs/>
          <w:lang w:eastAsia="zh-CN"/>
        </w:rPr>
        <w:t xml:space="preserve">: </w:t>
      </w:r>
      <w:r w:rsidRPr="006E1F58">
        <w:rPr>
          <w:rFonts w:hint="eastAsia"/>
          <w:b/>
          <w:bCs/>
        </w:rPr>
        <w:t>R</w:t>
      </w:r>
      <w:r w:rsidRPr="006E1F58">
        <w:rPr>
          <w:b/>
          <w:bCs/>
        </w:rPr>
        <w:t>AN2 to discuss the draft reply LS in Annex.</w:t>
      </w:r>
    </w:p>
    <w:p w14:paraId="7962E004" w14:textId="6F58278C" w:rsidR="005F1F56" w:rsidRDefault="005F1F56" w:rsidP="005F1F56">
      <w:pPr>
        <w:spacing w:before="120" w:after="120"/>
        <w:jc w:val="both"/>
        <w:rPr>
          <w:rFonts w:eastAsia="等线"/>
          <w:b/>
          <w:szCs w:val="20"/>
          <w:lang w:eastAsia="zh-CN"/>
        </w:rPr>
      </w:pPr>
    </w:p>
    <w:p w14:paraId="55A18B93" w14:textId="70469253" w:rsidR="00BB5282" w:rsidRPr="009350CB" w:rsidRDefault="00BB5282" w:rsidP="00F8738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lastRenderedPageBreak/>
        <w:t>References</w:t>
      </w:r>
    </w:p>
    <w:p w14:paraId="31746C88" w14:textId="5DD635BC" w:rsidR="00BB5282" w:rsidRPr="00D70293" w:rsidRDefault="00251095" w:rsidP="00BB5282">
      <w:pPr>
        <w:pStyle w:val="ac"/>
        <w:numPr>
          <w:ilvl w:val="0"/>
          <w:numId w:val="8"/>
        </w:numPr>
        <w:ind w:firstLineChars="0"/>
        <w:rPr>
          <w:rFonts w:ascii="Times New Roman" w:eastAsiaTheme="minorEastAsia" w:hAnsi="Times New Roman"/>
          <w:kern w:val="0"/>
          <w:sz w:val="20"/>
          <w:szCs w:val="24"/>
        </w:rPr>
      </w:pPr>
      <w:bookmarkStart w:id="71" w:name="_Ref130819202"/>
      <w:r w:rsidRPr="00251095">
        <w:rPr>
          <w:rFonts w:ascii="Times New Roman" w:hAnsi="Times New Roman"/>
          <w:color w:val="0D0D0D"/>
        </w:rPr>
        <w:t>R2-2406241</w:t>
      </w:r>
      <w:r>
        <w:rPr>
          <w:rFonts w:ascii="Times New Roman" w:hAnsi="Times New Roman"/>
          <w:color w:val="0D0D0D"/>
        </w:rPr>
        <w:t>/S2-</w:t>
      </w:r>
      <w:r w:rsidRPr="00251095">
        <w:rPr>
          <w:rFonts w:ascii="Times New Roman" w:hAnsi="Times New Roman"/>
          <w:color w:val="0D0D0D"/>
        </w:rPr>
        <w:t>2407351</w:t>
      </w:r>
      <w:r>
        <w:rPr>
          <w:rFonts w:ascii="Times New Roman" w:hAnsi="Times New Roman"/>
          <w:color w:val="0D0D0D"/>
        </w:rPr>
        <w:t xml:space="preserve">, </w:t>
      </w:r>
      <w:r w:rsidRPr="00251095">
        <w:rPr>
          <w:rFonts w:ascii="Times New Roman" w:hAnsi="Times New Roman"/>
          <w:color w:val="0D0D0D"/>
        </w:rPr>
        <w:t>LS on FS_XRM Ph2</w:t>
      </w:r>
      <w:r w:rsidR="00226A04">
        <w:rPr>
          <w:rFonts w:ascii="Times New Roman" w:hAnsi="Times New Roman"/>
          <w:color w:val="0D0D0D"/>
        </w:rPr>
        <w:t>,</w:t>
      </w:r>
      <w:r w:rsidRPr="00251095">
        <w:rPr>
          <w:rFonts w:ascii="Times New Roman" w:hAnsi="Times New Roman"/>
          <w:color w:val="0D0D0D"/>
        </w:rPr>
        <w:t xml:space="preserve"> </w:t>
      </w:r>
      <w:r>
        <w:rPr>
          <w:rFonts w:ascii="Times New Roman" w:hAnsi="Times New Roman"/>
          <w:color w:val="0D0D0D"/>
        </w:rPr>
        <w:t>SA2/vivo</w:t>
      </w:r>
    </w:p>
    <w:p w14:paraId="7DD85F90" w14:textId="1463DC56" w:rsidR="00D70293" w:rsidRPr="00EA6E03" w:rsidRDefault="00D70293" w:rsidP="00BB5282">
      <w:pPr>
        <w:pStyle w:val="ac"/>
        <w:numPr>
          <w:ilvl w:val="0"/>
          <w:numId w:val="8"/>
        </w:numPr>
        <w:ind w:firstLineChars="0"/>
        <w:rPr>
          <w:rFonts w:ascii="Times New Roman" w:eastAsiaTheme="minorEastAsia" w:hAnsi="Times New Roman"/>
          <w:kern w:val="0"/>
          <w:sz w:val="20"/>
          <w:szCs w:val="24"/>
        </w:rPr>
      </w:pPr>
      <w:r>
        <w:rPr>
          <w:rFonts w:ascii="Times New Roman" w:hAnsi="Times New Roman"/>
          <w:color w:val="0D0D0D"/>
        </w:rPr>
        <w:t>R2-</w:t>
      </w:r>
      <w:r w:rsidRPr="00D70293">
        <w:rPr>
          <w:rFonts w:ascii="Times New Roman" w:hAnsi="Times New Roman"/>
          <w:color w:val="0D0D0D"/>
        </w:rPr>
        <w:t>2306572</w:t>
      </w:r>
      <w:r>
        <w:rPr>
          <w:rFonts w:ascii="Times New Roman" w:hAnsi="Times New Roman"/>
          <w:color w:val="0D0D0D"/>
        </w:rPr>
        <w:t xml:space="preserve">, </w:t>
      </w:r>
      <w:r w:rsidRPr="00D70293">
        <w:rPr>
          <w:rFonts w:ascii="Times New Roman" w:hAnsi="Times New Roman"/>
          <w:color w:val="0D0D0D"/>
        </w:rPr>
        <w:t>LS response to N6 PDU Set Identification</w:t>
      </w:r>
      <w:r>
        <w:rPr>
          <w:rFonts w:ascii="Times New Roman" w:hAnsi="Times New Roman"/>
          <w:color w:val="0D0D0D"/>
        </w:rPr>
        <w:t>, RAN2/Intel</w:t>
      </w:r>
    </w:p>
    <w:bookmarkEnd w:id="71"/>
    <w:p w14:paraId="041AB589" w14:textId="7B3041C0" w:rsidR="00D72550" w:rsidRDefault="00D72550" w:rsidP="00BB5282">
      <w:pPr>
        <w:pStyle w:val="a0"/>
        <w:rPr>
          <w:color w:val="000000"/>
        </w:rPr>
      </w:pPr>
    </w:p>
    <w:p w14:paraId="29EE7286" w14:textId="14BF09E8"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 xml:space="preserve">nex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p>
    <w:p w14:paraId="6472D132" w14:textId="0DEEDF7A" w:rsidR="0021421C" w:rsidRPr="0021421C" w:rsidRDefault="0021421C" w:rsidP="0021421C">
      <w:pPr>
        <w:autoSpaceDE w:val="0"/>
        <w:autoSpaceDN w:val="0"/>
        <w:adjustRightInd w:val="0"/>
        <w:snapToGrid w:val="0"/>
        <w:spacing w:after="60"/>
        <w:ind w:left="1985" w:hanging="1985"/>
        <w:jc w:val="both"/>
        <w:rPr>
          <w:rFonts w:eastAsia="宋体"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reply LS </w:t>
      </w:r>
      <w:r w:rsidRPr="00EB3542">
        <w:rPr>
          <w:rFonts w:ascii="Arial" w:eastAsia="宋体" w:hAnsi="Arial" w:cs="Arial"/>
          <w:bCs/>
          <w:sz w:val="22"/>
          <w:szCs w:val="22"/>
        </w:rPr>
        <w:t xml:space="preserve">on </w:t>
      </w:r>
      <w:r w:rsidR="006D3A74" w:rsidRPr="006D3A74">
        <w:rPr>
          <w:rFonts w:ascii="Arial" w:eastAsia="宋体" w:hAnsi="Arial" w:cs="Arial"/>
          <w:bCs/>
          <w:sz w:val="22"/>
          <w:szCs w:val="22"/>
        </w:rPr>
        <w:t>FS_XRM Ph2</w:t>
      </w:r>
    </w:p>
    <w:p w14:paraId="23D059C3" w14:textId="1B0A555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41719D" w:rsidRPr="0041719D">
        <w:rPr>
          <w:rFonts w:ascii="Arial" w:eastAsia="宋体" w:hAnsi="Arial" w:cs="Arial"/>
          <w:bCs/>
          <w:sz w:val="22"/>
          <w:szCs w:val="22"/>
        </w:rPr>
        <w:t>R2-2406241/S2-2407351</w:t>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Pr="0021421C">
        <w:rPr>
          <w:rFonts w:ascii="Arial" w:eastAsia="宋体" w:hAnsi="Arial" w:cs="Arial"/>
          <w:bCs/>
          <w:sz w:val="22"/>
          <w:szCs w:val="22"/>
          <w:highlight w:val="yellow"/>
        </w:rPr>
        <w:t>vivo [to be RAN2]</w:t>
      </w:r>
    </w:p>
    <w:p w14:paraId="762CF803" w14:textId="59802CA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EC04F5">
        <w:rPr>
          <w:rFonts w:ascii="Arial" w:eastAsia="宋体" w:hAnsi="Arial" w:cs="Arial" w:hint="eastAsia"/>
          <w:bCs/>
          <w:sz w:val="22"/>
          <w:szCs w:val="22"/>
          <w:lang w:eastAsia="zh-CN"/>
        </w:rPr>
        <w:t>S</w:t>
      </w:r>
      <w:r w:rsidR="00EC04F5">
        <w:rPr>
          <w:rFonts w:ascii="Arial" w:eastAsia="宋体" w:hAnsi="Arial" w:cs="Arial"/>
          <w:bCs/>
          <w:sz w:val="22"/>
          <w:szCs w:val="22"/>
          <w:lang w:eastAsia="zh-CN"/>
        </w:rPr>
        <w:t>A</w:t>
      </w:r>
      <w:r w:rsidR="00F51EE4">
        <w:rPr>
          <w:rFonts w:ascii="Arial" w:eastAsia="宋体" w:hAnsi="Arial" w:cs="Arial"/>
          <w:bCs/>
          <w:sz w:val="22"/>
          <w:szCs w:val="22"/>
          <w:lang w:eastAsia="zh-CN"/>
        </w:rPr>
        <w:t>2</w:t>
      </w:r>
    </w:p>
    <w:p w14:paraId="36338021" w14:textId="099057FF"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sidR="00F51EE4">
        <w:rPr>
          <w:rFonts w:ascii="Arial" w:eastAsia="宋体" w:hAnsi="Arial" w:cs="Arial"/>
          <w:bCs/>
          <w:sz w:val="22"/>
          <w:szCs w:val="22"/>
        </w:rPr>
        <w:t>RAN3, SA4</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1492AB4D"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Pr="0021421C">
        <w:rPr>
          <w:rFonts w:ascii="Arial" w:eastAsia="宋体" w:hAnsi="Arial" w:cs="Arial"/>
          <w:szCs w:val="20"/>
          <w:highlight w:val="yellow"/>
        </w:rPr>
        <w:t>Chenli</w:t>
      </w:r>
      <w:r w:rsidRPr="0021421C">
        <w:rPr>
          <w:rFonts w:ascii="Arial" w:eastAsia="宋体" w:hAnsi="Arial" w:cs="Arial"/>
          <w:szCs w:val="20"/>
        </w:rPr>
        <w:t xml:space="preserve"> </w:t>
      </w:r>
    </w:p>
    <w:p w14:paraId="5F553A18" w14:textId="77777777"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Chenli5g@vivo.com</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45BE17C6" w14:textId="6A7D1AD8" w:rsidR="005A7AFC" w:rsidRPr="005A7AFC" w:rsidRDefault="005A7AFC" w:rsidP="005A7AFC">
      <w:pPr>
        <w:autoSpaceDE w:val="0"/>
        <w:autoSpaceDN w:val="0"/>
        <w:adjustRightInd w:val="0"/>
        <w:snapToGrid w:val="0"/>
        <w:spacing w:after="180"/>
        <w:jc w:val="both"/>
        <w:rPr>
          <w:rFonts w:ascii="Arial" w:eastAsia="宋体" w:hAnsi="Arial" w:cs="Arial"/>
          <w:bCs/>
          <w:sz w:val="22"/>
          <w:szCs w:val="22"/>
          <w:lang w:eastAsia="zh-CN"/>
        </w:rPr>
      </w:pPr>
      <w:r w:rsidRPr="005A7AFC">
        <w:rPr>
          <w:rFonts w:ascii="Arial" w:eastAsia="宋体" w:hAnsi="Arial" w:cs="Arial"/>
          <w:bCs/>
          <w:sz w:val="22"/>
          <w:szCs w:val="22"/>
          <w:lang w:eastAsia="zh-CN"/>
        </w:rPr>
        <w:t>RAN2 would like to thank SA2 for the LS on FS_XRM Ph2 in [</w:t>
      </w:r>
      <w:r w:rsidR="00484898" w:rsidRPr="00484898">
        <w:rPr>
          <w:rFonts w:ascii="Arial" w:eastAsia="宋体" w:hAnsi="Arial" w:cs="Arial"/>
          <w:bCs/>
          <w:sz w:val="22"/>
          <w:szCs w:val="22"/>
          <w:lang w:eastAsia="zh-CN"/>
        </w:rPr>
        <w:t>R2-2406241/S2-2407351</w:t>
      </w:r>
      <w:r w:rsidRPr="005A7AFC">
        <w:rPr>
          <w:rFonts w:ascii="Arial" w:eastAsia="宋体" w:hAnsi="Arial" w:cs="Arial"/>
          <w:bCs/>
          <w:sz w:val="22"/>
          <w:szCs w:val="22"/>
          <w:lang w:eastAsia="zh-CN"/>
        </w:rPr>
        <w:t xml:space="preserve">]. </w:t>
      </w:r>
    </w:p>
    <w:p w14:paraId="3703DB64" w14:textId="7BB494B5" w:rsidR="003156FA" w:rsidRDefault="005A7AFC" w:rsidP="005A7AFC">
      <w:pPr>
        <w:autoSpaceDE w:val="0"/>
        <w:autoSpaceDN w:val="0"/>
        <w:adjustRightInd w:val="0"/>
        <w:snapToGrid w:val="0"/>
        <w:spacing w:after="180"/>
        <w:jc w:val="both"/>
        <w:rPr>
          <w:rFonts w:ascii="Arial" w:eastAsia="宋体" w:hAnsi="Arial" w:cs="Arial"/>
          <w:bCs/>
          <w:sz w:val="22"/>
          <w:szCs w:val="22"/>
          <w:lang w:eastAsia="zh-CN"/>
        </w:rPr>
      </w:pPr>
      <w:r w:rsidRPr="005A7AFC">
        <w:rPr>
          <w:rFonts w:ascii="Arial" w:eastAsia="宋体" w:hAnsi="Arial" w:cs="Arial"/>
          <w:bCs/>
          <w:sz w:val="22"/>
          <w:szCs w:val="22"/>
          <w:lang w:eastAsia="zh-CN"/>
        </w:rPr>
        <w:t xml:space="preserve">RAN2 has discussed the questions in the LS, and </w:t>
      </w:r>
      <w:r w:rsidR="00375E24" w:rsidRPr="0021421C">
        <w:rPr>
          <w:rFonts w:ascii="Arial" w:eastAsia="宋体" w:hAnsi="Arial" w:cs="Arial"/>
          <w:bCs/>
          <w:sz w:val="22"/>
          <w:szCs w:val="22"/>
          <w:highlight w:val="yellow"/>
          <w:lang w:eastAsia="zh-CN"/>
        </w:rPr>
        <w:t>concluded the following responses [</w:t>
      </w:r>
      <w:r w:rsidR="00375E24" w:rsidRPr="0021421C">
        <w:rPr>
          <w:rFonts w:ascii="Arial" w:eastAsia="宋体" w:hAnsi="Arial" w:cs="Arial" w:hint="eastAsia"/>
          <w:bCs/>
          <w:sz w:val="22"/>
          <w:szCs w:val="22"/>
          <w:highlight w:val="yellow"/>
          <w:lang w:eastAsia="zh-CN"/>
        </w:rPr>
        <w:t>T</w:t>
      </w:r>
      <w:r w:rsidR="00375E24" w:rsidRPr="0021421C">
        <w:rPr>
          <w:rFonts w:ascii="Arial" w:eastAsia="宋体" w:hAnsi="Arial" w:cs="Arial"/>
          <w:bCs/>
          <w:sz w:val="22"/>
          <w:szCs w:val="22"/>
          <w:highlight w:val="yellow"/>
          <w:lang w:eastAsia="zh-CN"/>
        </w:rPr>
        <w:t>o be updated based on the discussion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24AB" w14:paraId="692A2305" w14:textId="77777777" w:rsidTr="008467AF">
        <w:tc>
          <w:tcPr>
            <w:tcW w:w="9060" w:type="dxa"/>
            <w:shd w:val="clear" w:color="auto" w:fill="auto"/>
          </w:tcPr>
          <w:p w14:paraId="3974A2FE" w14:textId="77777777" w:rsidR="001A4101" w:rsidRPr="00152011" w:rsidRDefault="001A4101" w:rsidP="001A4101">
            <w:pPr>
              <w:numPr>
                <w:ilvl w:val="0"/>
                <w:numId w:val="31"/>
              </w:numPr>
              <w:spacing w:after="120"/>
              <w:jc w:val="both"/>
              <w:rPr>
                <w:rFonts w:eastAsia="宋体"/>
                <w:szCs w:val="20"/>
                <w:lang w:val="en-GB" w:eastAsia="zh-CN"/>
              </w:rPr>
            </w:pPr>
            <w:r w:rsidRPr="00152011">
              <w:rPr>
                <w:rFonts w:eastAsia="宋体"/>
                <w:b/>
                <w:szCs w:val="20"/>
                <w:lang w:val="en-GB" w:eastAsia="zh-CN"/>
              </w:rPr>
              <w:t>Question1 [for SA4, RAN2 and RAN3]:</w:t>
            </w:r>
          </w:p>
          <w:p w14:paraId="4A9DC9BB" w14:textId="77777777" w:rsidR="001A4101" w:rsidRPr="00152011" w:rsidRDefault="001A4101" w:rsidP="001A4101">
            <w:pPr>
              <w:numPr>
                <w:ilvl w:val="1"/>
                <w:numId w:val="31"/>
              </w:numPr>
              <w:spacing w:after="120"/>
              <w:jc w:val="both"/>
              <w:rPr>
                <w:rFonts w:eastAsia="宋体"/>
                <w:szCs w:val="20"/>
                <w:lang w:val="en-GB" w:eastAsia="zh-CN"/>
              </w:rPr>
            </w:pPr>
            <w:r w:rsidRPr="00152011">
              <w:rPr>
                <w:rFonts w:eastAsia="宋体"/>
                <w:szCs w:val="20"/>
                <w:lang w:val="en-GB" w:eastAsia="zh-CN"/>
              </w:rPr>
              <w:t xml:space="preserve"> SA2 discusses indicating periodicity via in-band signaling (</w:t>
            </w:r>
            <w:proofErr w:type="gramStart"/>
            <w:r w:rsidRPr="00152011">
              <w:rPr>
                <w:rFonts w:eastAsia="宋体"/>
                <w:szCs w:val="20"/>
                <w:lang w:val="en-GB" w:eastAsia="zh-CN"/>
              </w:rPr>
              <w:t>i.e.</w:t>
            </w:r>
            <w:proofErr w:type="gramEnd"/>
            <w:r w:rsidRPr="00152011">
              <w:rPr>
                <w:rFonts w:eastAsia="宋体"/>
                <w:szCs w:val="20"/>
                <w:lang w:val="en-GB" w:eastAsia="zh-CN"/>
              </w:rPr>
              <w:t xml:space="preserve"> in GTP-U) for dynamic changes of the periodicity and kindly asks RAN2 and RAN3 to feedback on that approach.</w:t>
            </w:r>
          </w:p>
          <w:p w14:paraId="07587FC3" w14:textId="4DD127B4" w:rsidR="001A4101" w:rsidRPr="001A4101" w:rsidRDefault="001A4101" w:rsidP="001A4101">
            <w:pPr>
              <w:numPr>
                <w:ilvl w:val="1"/>
                <w:numId w:val="31"/>
              </w:numPr>
              <w:spacing w:after="120"/>
              <w:jc w:val="both"/>
              <w:rPr>
                <w:rFonts w:eastAsia="宋体"/>
                <w:szCs w:val="20"/>
                <w:lang w:val="en-GB" w:eastAsia="zh-CN"/>
              </w:rPr>
            </w:pPr>
            <w:r w:rsidRPr="00152011">
              <w:rPr>
                <w:rFonts w:eastAsia="宋体"/>
                <w:szCs w:val="20"/>
                <w:lang w:val="en-GB" w:eastAsia="zh-CN"/>
              </w:rPr>
              <w:t>To SA4: is it possible for application server to provide the periodicity to the PSA UPF in RTP header extension?</w:t>
            </w:r>
          </w:p>
        </w:tc>
      </w:tr>
    </w:tbl>
    <w:p w14:paraId="6B91BD9A" w14:textId="02053141" w:rsidR="004324AB" w:rsidRPr="00EB0C9B" w:rsidRDefault="008467AF" w:rsidP="00EB0C9B">
      <w:pPr>
        <w:jc w:val="both"/>
        <w:rPr>
          <w:rFonts w:eastAsia="等线"/>
          <w:b/>
          <w:szCs w:val="20"/>
          <w:lang w:eastAsia="zh-CN"/>
        </w:rPr>
      </w:pPr>
      <w:r>
        <w:rPr>
          <w:rFonts w:eastAsia="等线"/>
          <w:b/>
          <w:szCs w:val="20"/>
          <w:lang w:eastAsia="zh-CN"/>
        </w:rPr>
        <w:t xml:space="preserve">RAN2 thinks </w:t>
      </w:r>
      <w:r w:rsidRPr="00594068">
        <w:rPr>
          <w:rFonts w:eastAsia="等线"/>
          <w:b/>
          <w:szCs w:val="20"/>
          <w:lang w:eastAsia="zh-CN"/>
        </w:rPr>
        <w:t>indicating periodicity via in-band signaling for dynamic changes of the periodicity is not needed</w:t>
      </w:r>
      <w:r>
        <w:rPr>
          <w:rFonts w:eastAsia="等线"/>
          <w:b/>
          <w:szCs w:val="20"/>
          <w:lang w:eastAsia="zh-CN"/>
        </w:rPr>
        <w:t>.</w:t>
      </w:r>
    </w:p>
    <w:p w14:paraId="2950E7C6" w14:textId="17F7EBDB" w:rsidR="00FD38A6" w:rsidRDefault="00FD38A6" w:rsidP="005A7AFC">
      <w:pPr>
        <w:autoSpaceDE w:val="0"/>
        <w:autoSpaceDN w:val="0"/>
        <w:adjustRightInd w:val="0"/>
        <w:snapToGrid w:val="0"/>
        <w:spacing w:after="180"/>
        <w:jc w:val="both"/>
        <w:rPr>
          <w:rFonts w:ascii="Arial" w:eastAsia="宋体" w:hAnsi="Arial" w:cs="Arial"/>
          <w:bCs/>
          <w:sz w:val="22"/>
          <w:szCs w:val="22"/>
          <w:lang w:eastAsia="zh-CN"/>
        </w:rPr>
      </w:pPr>
    </w:p>
    <w:tbl>
      <w:tblPr>
        <w:tblStyle w:val="afa"/>
        <w:tblW w:w="0" w:type="auto"/>
        <w:tblLook w:val="04A0" w:firstRow="1" w:lastRow="0" w:firstColumn="1" w:lastColumn="0" w:noHBand="0" w:noVBand="1"/>
      </w:tblPr>
      <w:tblGrid>
        <w:gridCol w:w="9060"/>
      </w:tblGrid>
      <w:tr w:rsidR="001A4101" w14:paraId="5F278CD6" w14:textId="77777777" w:rsidTr="00EB0C9B">
        <w:tc>
          <w:tcPr>
            <w:tcW w:w="9060" w:type="dxa"/>
          </w:tcPr>
          <w:p w14:paraId="1365DFD9" w14:textId="77777777" w:rsidR="001A4101" w:rsidRPr="00152011" w:rsidRDefault="001A4101" w:rsidP="0079015A">
            <w:pPr>
              <w:numPr>
                <w:ilvl w:val="0"/>
                <w:numId w:val="31"/>
              </w:numPr>
              <w:spacing w:after="120"/>
              <w:jc w:val="both"/>
              <w:rPr>
                <w:rFonts w:eastAsia="宋体"/>
                <w:szCs w:val="20"/>
                <w:lang w:val="en-GB" w:eastAsia="zh-CN"/>
              </w:rPr>
            </w:pPr>
            <w:r w:rsidRPr="00152011">
              <w:rPr>
                <w:rFonts w:eastAsia="宋体"/>
                <w:b/>
                <w:szCs w:val="20"/>
                <w:lang w:val="en-GB" w:eastAsia="zh-CN"/>
              </w:rPr>
              <w:t>Question2 [for SA4 and RAN2]:</w:t>
            </w:r>
            <w:r w:rsidRPr="00152011">
              <w:rPr>
                <w:rFonts w:eastAsia="宋体"/>
                <w:szCs w:val="20"/>
                <w:lang w:val="en-GB" w:eastAsia="zh-CN"/>
              </w:rPr>
              <w:t xml:space="preserve"> There is some discussion about time to next burst.</w:t>
            </w:r>
          </w:p>
          <w:p w14:paraId="4649389C" w14:textId="77777777" w:rsidR="001A4101" w:rsidRPr="00152011" w:rsidRDefault="001A4101" w:rsidP="0079015A">
            <w:pPr>
              <w:numPr>
                <w:ilvl w:val="1"/>
                <w:numId w:val="31"/>
              </w:numPr>
              <w:spacing w:after="120"/>
              <w:jc w:val="both"/>
              <w:rPr>
                <w:rFonts w:eastAsia="宋体"/>
                <w:szCs w:val="20"/>
                <w:lang w:val="en-GB" w:eastAsia="zh-CN"/>
              </w:rPr>
            </w:pPr>
            <w:r w:rsidRPr="00152011">
              <w:rPr>
                <w:rFonts w:eastAsia="宋体"/>
                <w:szCs w:val="20"/>
                <w:lang w:val="en-GB" w:eastAsia="zh-CN"/>
              </w:rPr>
              <w:t>To SA4: is it possible that the application server provides the time to next burst (</w:t>
            </w:r>
            <w:proofErr w:type="gramStart"/>
            <w:r w:rsidRPr="00152011">
              <w:rPr>
                <w:rFonts w:eastAsia="宋体"/>
                <w:szCs w:val="20"/>
                <w:lang w:val="en-GB" w:eastAsia="zh-CN"/>
              </w:rPr>
              <w:t>i.e.</w:t>
            </w:r>
            <w:proofErr w:type="gramEnd"/>
            <w:r w:rsidRPr="00152011">
              <w:rPr>
                <w:rFonts w:eastAsia="宋体"/>
                <w:szCs w:val="20"/>
                <w:lang w:val="en-GB" w:eastAsia="zh-CN"/>
              </w:rPr>
              <w:t xml:space="preserve"> the time interval between the current burst and the next burst) in the 1</w:t>
            </w:r>
            <w:r w:rsidRPr="00152011">
              <w:rPr>
                <w:rFonts w:eastAsia="宋体"/>
                <w:szCs w:val="20"/>
                <w:vertAlign w:val="superscript"/>
                <w:lang w:val="en-GB" w:eastAsia="zh-CN"/>
              </w:rPr>
              <w:t>st</w:t>
            </w:r>
            <w:r w:rsidRPr="00152011">
              <w:rPr>
                <w:rFonts w:eastAsia="宋体"/>
                <w:szCs w:val="20"/>
                <w:lang w:val="en-GB" w:eastAsia="zh-CN"/>
              </w:rPr>
              <w:t xml:space="preserve"> packet of the burst via N6? </w:t>
            </w:r>
          </w:p>
          <w:p w14:paraId="020D9C08" w14:textId="77777777" w:rsidR="001A4101" w:rsidRPr="009F0810" w:rsidRDefault="001A4101" w:rsidP="0079015A">
            <w:pPr>
              <w:numPr>
                <w:ilvl w:val="1"/>
                <w:numId w:val="31"/>
              </w:numPr>
              <w:spacing w:after="120"/>
              <w:jc w:val="both"/>
              <w:rPr>
                <w:rFonts w:eastAsia="宋体"/>
                <w:szCs w:val="20"/>
                <w:lang w:val="en-GB" w:eastAsia="zh-CN"/>
              </w:rPr>
            </w:pPr>
            <w:r w:rsidRPr="00152011">
              <w:rPr>
                <w:rFonts w:eastAsia="宋体"/>
                <w:szCs w:val="20"/>
                <w:lang w:val="en-GB" w:eastAsia="zh-CN"/>
              </w:rPr>
              <w:t>Does RAN2 think the time to next burst is useful for RAN resource scheduling, especially with regard to the possible jitter between the NG-RAN and the Application Server?</w:t>
            </w:r>
          </w:p>
        </w:tc>
      </w:tr>
    </w:tbl>
    <w:p w14:paraId="1C3F35A0" w14:textId="26FFB462" w:rsidR="00EB0C9B" w:rsidRPr="00C262D5" w:rsidRDefault="00EB0C9B" w:rsidP="00EB0C9B">
      <w:pPr>
        <w:spacing w:before="120" w:after="120"/>
        <w:jc w:val="both"/>
        <w:rPr>
          <w:rFonts w:eastAsia="等线"/>
          <w:b/>
          <w:szCs w:val="20"/>
          <w:lang w:eastAsia="zh-CN"/>
        </w:rPr>
      </w:pPr>
      <w:r w:rsidRPr="00C262D5">
        <w:rPr>
          <w:rFonts w:eastAsia="等线"/>
          <w:b/>
          <w:szCs w:val="20"/>
          <w:lang w:eastAsia="zh-CN"/>
        </w:rPr>
        <w:t xml:space="preserve">RAN2 </w:t>
      </w:r>
      <w:r>
        <w:rPr>
          <w:rFonts w:eastAsia="等线"/>
          <w:b/>
          <w:szCs w:val="20"/>
          <w:lang w:eastAsia="zh-CN"/>
        </w:rPr>
        <w:t>thinks</w:t>
      </w:r>
      <w:r w:rsidRPr="00C262D5">
        <w:rPr>
          <w:rFonts w:eastAsia="等线"/>
          <w:b/>
          <w:szCs w:val="20"/>
          <w:lang w:eastAsia="zh-CN"/>
        </w:rPr>
        <w:t xml:space="preserve"> the </w:t>
      </w:r>
      <w:r>
        <w:rPr>
          <w:rFonts w:eastAsia="等线"/>
          <w:b/>
          <w:szCs w:val="20"/>
          <w:lang w:eastAsia="zh-CN"/>
        </w:rPr>
        <w:t xml:space="preserve">time to next burst </w:t>
      </w:r>
      <w:r w:rsidRPr="00C262D5">
        <w:rPr>
          <w:rFonts w:eastAsia="等线"/>
          <w:b/>
          <w:szCs w:val="20"/>
          <w:lang w:eastAsia="zh-CN"/>
        </w:rPr>
        <w:t xml:space="preserve">is not useful for RAN resource scheduling.  </w:t>
      </w:r>
    </w:p>
    <w:p w14:paraId="71713E25" w14:textId="77777777" w:rsidR="00570C09" w:rsidRDefault="00570C09" w:rsidP="006A485D">
      <w:pPr>
        <w:outlineLvl w:val="0"/>
        <w:rPr>
          <w:rFonts w:ascii="Arial" w:hAnsi="Arial" w:cs="Arial"/>
          <w:b/>
        </w:rPr>
      </w:pPr>
    </w:p>
    <w:p w14:paraId="12970251" w14:textId="5E334F2C" w:rsidR="006A485D" w:rsidRPr="0039720D" w:rsidRDefault="006A485D" w:rsidP="006A485D">
      <w:pPr>
        <w:outlineLvl w:val="0"/>
        <w:rPr>
          <w:rFonts w:ascii="Arial" w:hAnsi="Arial" w:cs="Arial"/>
          <w:b/>
        </w:rPr>
      </w:pPr>
      <w:r w:rsidRPr="0039720D">
        <w:rPr>
          <w:rFonts w:ascii="Arial" w:hAnsi="Arial" w:cs="Arial"/>
          <w:b/>
        </w:rPr>
        <w:lastRenderedPageBreak/>
        <w:t>2. Actions:</w:t>
      </w:r>
    </w:p>
    <w:p w14:paraId="464098FE" w14:textId="0172981A" w:rsidR="006A485D" w:rsidRPr="0039720D" w:rsidRDefault="006A485D" w:rsidP="006A485D">
      <w:pPr>
        <w:ind w:left="1985" w:hanging="1985"/>
        <w:outlineLvl w:val="0"/>
        <w:rPr>
          <w:rFonts w:ascii="Arial" w:hAnsi="Arial" w:cs="Arial"/>
          <w:b/>
          <w:lang w:eastAsia="zh-CN"/>
        </w:rPr>
      </w:pPr>
      <w:r w:rsidRPr="0039720D">
        <w:rPr>
          <w:rFonts w:ascii="Arial" w:hAnsi="Arial" w:cs="Arial"/>
          <w:b/>
        </w:rPr>
        <w:t xml:space="preserve">To </w:t>
      </w:r>
      <w:r w:rsidR="002665C9">
        <w:rPr>
          <w:rFonts w:ascii="Arial" w:hAnsi="Arial" w:cs="Arial"/>
          <w:b/>
          <w:lang w:eastAsia="zh-CN"/>
        </w:rPr>
        <w:t>SA</w:t>
      </w:r>
      <w:r>
        <w:rPr>
          <w:rFonts w:ascii="Arial" w:hAnsi="Arial" w:cs="Arial"/>
          <w:b/>
          <w:lang w:eastAsia="zh-CN"/>
        </w:rPr>
        <w:t xml:space="preserve"> WG </w:t>
      </w:r>
      <w:r w:rsidR="002665C9">
        <w:rPr>
          <w:rFonts w:ascii="Arial" w:hAnsi="Arial" w:cs="Arial"/>
          <w:b/>
          <w:lang w:eastAsia="zh-CN"/>
        </w:rPr>
        <w:t>2</w:t>
      </w:r>
      <w:r>
        <w:rPr>
          <w:rFonts w:ascii="Arial" w:hAnsi="Arial" w:cs="Arial"/>
          <w:b/>
          <w:lang w:eastAsia="zh-CN"/>
        </w:rPr>
        <w:t>:</w:t>
      </w:r>
    </w:p>
    <w:p w14:paraId="7E91D29B" w14:textId="77777777" w:rsidR="000E1294" w:rsidRPr="00D64909" w:rsidRDefault="000E1294" w:rsidP="000E1294">
      <w:pPr>
        <w:spacing w:after="60"/>
        <w:outlineLvl w:val="0"/>
        <w:rPr>
          <w:rFonts w:ascii="Arial" w:hAnsi="Arial" w:cs="Arial"/>
          <w:szCs w:val="20"/>
        </w:rPr>
      </w:pPr>
      <w:r w:rsidRPr="00D64909">
        <w:rPr>
          <w:rFonts w:ascii="Arial" w:hAnsi="Arial" w:cs="Arial"/>
          <w:szCs w:val="20"/>
        </w:rPr>
        <w:t>RAN2 kindly request SA2 to take the above information into account during the future work, and provide feedback, if any.</w:t>
      </w:r>
    </w:p>
    <w:p w14:paraId="4E8E8970" w14:textId="77777777" w:rsidR="006A485D" w:rsidRPr="0039720D" w:rsidRDefault="006A485D" w:rsidP="006A485D">
      <w:pPr>
        <w:spacing w:after="60"/>
        <w:outlineLvl w:val="0"/>
        <w:rPr>
          <w:rFonts w:ascii="Arial" w:hAnsi="Arial" w:cs="Arial"/>
        </w:rPr>
      </w:pPr>
    </w:p>
    <w:p w14:paraId="4D3B5E03" w14:textId="77777777" w:rsidR="006A485D" w:rsidRPr="0039720D" w:rsidRDefault="006A485D" w:rsidP="006A485D">
      <w:pPr>
        <w:outlineLvl w:val="0"/>
        <w:rPr>
          <w:rFonts w:ascii="Arial" w:hAnsi="Arial" w:cs="Arial"/>
          <w:b/>
        </w:rPr>
      </w:pPr>
      <w:r w:rsidRPr="0039720D">
        <w:rPr>
          <w:rFonts w:ascii="Arial" w:hAnsi="Arial" w:cs="Arial"/>
          <w:b/>
        </w:rPr>
        <w:t>3. Date of Next RAN2 Meetings:</w:t>
      </w:r>
    </w:p>
    <w:p w14:paraId="00B1F8C3" w14:textId="77E5A56F" w:rsidR="006A485D" w:rsidRDefault="006A485D" w:rsidP="006A485D">
      <w:pPr>
        <w:tabs>
          <w:tab w:val="lef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WG2 Meeting #12</w:t>
      </w:r>
      <w:r>
        <w:rPr>
          <w:rFonts w:ascii="Arial" w:hAnsi="Arial" w:cs="Arial"/>
          <w:szCs w:val="16"/>
          <w:lang w:val="en-GB" w:eastAsia="zh-CN"/>
        </w:rPr>
        <w:t>7bis</w:t>
      </w:r>
      <w:r w:rsidRPr="005B68C1">
        <w:rPr>
          <w:rFonts w:ascii="Arial" w:hAnsi="Arial" w:cs="Arial"/>
          <w:szCs w:val="16"/>
          <w:lang w:val="en-GB" w:eastAsia="zh-CN"/>
        </w:rPr>
        <w:tab/>
      </w:r>
      <w:r w:rsidR="009C6614">
        <w:rPr>
          <w:rFonts w:ascii="Arial" w:hAnsi="Arial" w:cs="Arial"/>
          <w:szCs w:val="16"/>
          <w:lang w:val="en-GB" w:eastAsia="zh-CN"/>
        </w:rPr>
        <w:t xml:space="preserve"> </w:t>
      </w:r>
      <w:r>
        <w:rPr>
          <w:rFonts w:ascii="Arial" w:hAnsi="Arial" w:cs="Arial"/>
          <w:szCs w:val="16"/>
          <w:lang w:val="en-GB" w:eastAsia="zh-CN"/>
        </w:rPr>
        <w:t>14</w:t>
      </w:r>
      <w:r w:rsidRPr="00693CC5">
        <w:rPr>
          <w:rFonts w:ascii="Arial" w:hAnsi="Arial" w:cs="Arial"/>
          <w:szCs w:val="16"/>
          <w:vertAlign w:val="superscript"/>
          <w:lang w:val="en-GB" w:eastAsia="zh-CN"/>
        </w:rPr>
        <w:t>th</w:t>
      </w:r>
      <w:r>
        <w:rPr>
          <w:rFonts w:ascii="Arial" w:hAnsi="Arial" w:cs="Arial"/>
          <w:szCs w:val="16"/>
          <w:lang w:val="en-GB" w:eastAsia="zh-CN"/>
        </w:rPr>
        <w:t xml:space="preserve"> Oct. </w:t>
      </w:r>
      <w:r w:rsidRPr="005B68C1">
        <w:rPr>
          <w:rFonts w:ascii="Arial" w:hAnsi="Arial" w:cs="Arial"/>
          <w:szCs w:val="16"/>
          <w:lang w:val="en-GB" w:eastAsia="zh-CN"/>
        </w:rPr>
        <w:t xml:space="preserve">– </w:t>
      </w:r>
      <w:r>
        <w:rPr>
          <w:rFonts w:ascii="Arial" w:hAnsi="Arial" w:cs="Arial"/>
          <w:szCs w:val="16"/>
          <w:lang w:val="en-GB" w:eastAsia="zh-CN"/>
        </w:rPr>
        <w:t>18</w:t>
      </w:r>
      <w:r w:rsidRPr="00FC32DF">
        <w:rPr>
          <w:rFonts w:ascii="Arial" w:hAnsi="Arial" w:cs="Arial"/>
          <w:szCs w:val="16"/>
          <w:vertAlign w:val="superscript"/>
          <w:lang w:val="en-GB" w:eastAsia="zh-CN"/>
        </w:rPr>
        <w:t>th</w:t>
      </w:r>
      <w:r>
        <w:rPr>
          <w:rFonts w:ascii="Arial" w:hAnsi="Arial" w:cs="Arial"/>
          <w:szCs w:val="16"/>
          <w:lang w:val="en-GB" w:eastAsia="zh-CN"/>
        </w:rPr>
        <w:t xml:space="preserve"> Oct.</w:t>
      </w:r>
      <w:r w:rsidRPr="005B68C1">
        <w:rPr>
          <w:rFonts w:ascii="Arial" w:hAnsi="Arial" w:cs="Arial"/>
          <w:szCs w:val="16"/>
          <w:lang w:val="en-GB" w:eastAsia="zh-CN"/>
        </w:rPr>
        <w:t xml:space="preserve"> 202</w:t>
      </w:r>
      <w:r w:rsidR="00773F06">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00CF00AC">
        <w:rPr>
          <w:rFonts w:ascii="Arial" w:hAnsi="Arial" w:cs="Arial"/>
          <w:szCs w:val="16"/>
          <w:lang w:val="en-GB" w:eastAsia="zh-CN"/>
        </w:rPr>
        <w:t>Hefei</w:t>
      </w:r>
      <w:r>
        <w:rPr>
          <w:rFonts w:ascii="Arial" w:hAnsi="Arial" w:cs="Arial"/>
          <w:szCs w:val="16"/>
          <w:lang w:val="en-GB" w:eastAsia="zh-CN"/>
        </w:rPr>
        <w:t>, China</w:t>
      </w:r>
    </w:p>
    <w:p w14:paraId="2078F5D1" w14:textId="1D856E21" w:rsidR="002F68C2" w:rsidRDefault="002F68C2" w:rsidP="004F1ECA">
      <w:pPr>
        <w:tabs>
          <w:tab w:val="righ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WG2 Meeting #12</w:t>
      </w:r>
      <w:r w:rsidR="003F7AA4">
        <w:rPr>
          <w:rFonts w:ascii="Arial" w:hAnsi="Arial" w:cs="Arial"/>
          <w:szCs w:val="16"/>
          <w:lang w:val="en-GB" w:eastAsia="zh-CN"/>
        </w:rPr>
        <w:t>8</w:t>
      </w:r>
      <w:r w:rsidRPr="005B68C1">
        <w:rPr>
          <w:rFonts w:ascii="Arial" w:hAnsi="Arial" w:cs="Arial"/>
          <w:szCs w:val="16"/>
          <w:lang w:val="en-GB" w:eastAsia="zh-CN"/>
        </w:rPr>
        <w:tab/>
      </w:r>
      <w:r w:rsidR="004F1ECA">
        <w:rPr>
          <w:rFonts w:ascii="Arial" w:hAnsi="Arial" w:cs="Arial"/>
          <w:szCs w:val="16"/>
          <w:lang w:val="en-GB" w:eastAsia="zh-CN"/>
        </w:rPr>
        <w:tab/>
      </w:r>
      <w:r w:rsidR="00B32698">
        <w:rPr>
          <w:rFonts w:ascii="Arial" w:hAnsi="Arial" w:cs="Arial"/>
          <w:szCs w:val="16"/>
          <w:lang w:val="en-GB" w:eastAsia="zh-CN"/>
        </w:rPr>
        <w:t>18</w:t>
      </w:r>
      <w:r w:rsidR="00B32698" w:rsidRPr="00B32698">
        <w:rPr>
          <w:rFonts w:ascii="Arial" w:hAnsi="Arial" w:cs="Arial"/>
          <w:szCs w:val="16"/>
          <w:vertAlign w:val="superscript"/>
          <w:lang w:val="en-GB" w:eastAsia="zh-CN"/>
        </w:rPr>
        <w:t>th</w:t>
      </w:r>
      <w:r w:rsidR="00B32698">
        <w:rPr>
          <w:rFonts w:ascii="Arial" w:hAnsi="Arial" w:cs="Arial"/>
          <w:szCs w:val="16"/>
          <w:lang w:val="en-GB" w:eastAsia="zh-CN"/>
        </w:rPr>
        <w:t xml:space="preserve"> </w:t>
      </w:r>
      <w:r w:rsidR="003F7AA4">
        <w:rPr>
          <w:rFonts w:ascii="Arial" w:hAnsi="Arial" w:cs="Arial"/>
          <w:szCs w:val="16"/>
          <w:lang w:val="en-GB" w:eastAsia="zh-CN"/>
        </w:rPr>
        <w:t>Nov</w:t>
      </w:r>
      <w:r>
        <w:rPr>
          <w:rFonts w:ascii="Arial" w:hAnsi="Arial" w:cs="Arial"/>
          <w:szCs w:val="16"/>
          <w:lang w:val="en-GB" w:eastAsia="zh-CN"/>
        </w:rPr>
        <w:t xml:space="preserve">. </w:t>
      </w:r>
      <w:r w:rsidRPr="005B68C1">
        <w:rPr>
          <w:rFonts w:ascii="Arial" w:hAnsi="Arial" w:cs="Arial"/>
          <w:szCs w:val="16"/>
          <w:lang w:val="en-GB" w:eastAsia="zh-CN"/>
        </w:rPr>
        <w:t xml:space="preserve">– </w:t>
      </w:r>
      <w:r w:rsidR="00575E22">
        <w:rPr>
          <w:rFonts w:ascii="Arial" w:hAnsi="Arial" w:cs="Arial"/>
          <w:szCs w:val="16"/>
          <w:lang w:val="en-GB" w:eastAsia="zh-CN"/>
        </w:rPr>
        <w:t>22</w:t>
      </w:r>
      <w:r w:rsidR="00575E22" w:rsidRPr="00575E22">
        <w:rPr>
          <w:rFonts w:ascii="Arial" w:hAnsi="Arial" w:cs="Arial"/>
          <w:szCs w:val="16"/>
          <w:vertAlign w:val="superscript"/>
          <w:lang w:val="en-GB" w:eastAsia="zh-CN"/>
        </w:rPr>
        <w:t>nd</w:t>
      </w:r>
      <w:r>
        <w:rPr>
          <w:rFonts w:ascii="Arial" w:hAnsi="Arial" w:cs="Arial"/>
          <w:szCs w:val="16"/>
          <w:lang w:val="en-GB" w:eastAsia="zh-CN"/>
        </w:rPr>
        <w:t xml:space="preserve"> </w:t>
      </w:r>
      <w:r w:rsidR="0013082F">
        <w:rPr>
          <w:rFonts w:ascii="Arial" w:hAnsi="Arial" w:cs="Arial"/>
          <w:szCs w:val="16"/>
          <w:lang w:val="en-GB" w:eastAsia="zh-CN"/>
        </w:rPr>
        <w:t>Nov</w:t>
      </w:r>
      <w:r>
        <w:rPr>
          <w:rFonts w:ascii="Arial" w:hAnsi="Arial" w:cs="Arial"/>
          <w:szCs w:val="16"/>
          <w:lang w:val="en-GB" w:eastAsia="zh-CN"/>
        </w:rPr>
        <w:t>.</w:t>
      </w:r>
      <w:r w:rsidRPr="005B68C1">
        <w:rPr>
          <w:rFonts w:ascii="Arial" w:hAnsi="Arial" w:cs="Arial"/>
          <w:szCs w:val="16"/>
          <w:lang w:val="en-GB" w:eastAsia="zh-CN"/>
        </w:rPr>
        <w:t xml:space="preserve"> 202</w:t>
      </w:r>
      <w:r w:rsidR="00773F06">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004F1ECA" w:rsidRPr="004F1ECA">
        <w:rPr>
          <w:rFonts w:ascii="Arial" w:hAnsi="Arial" w:cs="Arial"/>
          <w:szCs w:val="16"/>
          <w:lang w:val="en-GB" w:eastAsia="zh-CN"/>
        </w:rPr>
        <w:t>Orlando</w:t>
      </w:r>
      <w:r>
        <w:rPr>
          <w:rFonts w:ascii="Arial" w:hAnsi="Arial" w:cs="Arial"/>
          <w:szCs w:val="16"/>
          <w:lang w:val="en-GB" w:eastAsia="zh-CN"/>
        </w:rPr>
        <w:t xml:space="preserve">, </w:t>
      </w:r>
      <w:r w:rsidR="00F340DB">
        <w:rPr>
          <w:rFonts w:ascii="Arial" w:hAnsi="Arial" w:cs="Arial"/>
          <w:szCs w:val="16"/>
          <w:lang w:val="en-GB" w:eastAsia="zh-CN"/>
        </w:rPr>
        <w:t>USA</w:t>
      </w:r>
    </w:p>
    <w:p w14:paraId="2A2332CD" w14:textId="77777777" w:rsidR="00870643" w:rsidRPr="00325625" w:rsidRDefault="00870643" w:rsidP="006A485D">
      <w:pPr>
        <w:tabs>
          <w:tab w:val="left" w:pos="3544"/>
        </w:tabs>
        <w:overflowPunct w:val="0"/>
        <w:ind w:left="2268" w:hanging="2268"/>
        <w:textAlignment w:val="baseline"/>
        <w:rPr>
          <w:rFonts w:ascii="Arial" w:hAnsi="Arial" w:cs="Arial"/>
          <w:szCs w:val="16"/>
          <w:lang w:val="en-GB" w:eastAsia="zh-CN"/>
        </w:rPr>
      </w:pPr>
    </w:p>
    <w:p w14:paraId="33CC43D5" w14:textId="77777777" w:rsidR="009350CB" w:rsidRPr="006A485D" w:rsidRDefault="009350CB" w:rsidP="009350CB">
      <w:pPr>
        <w:pStyle w:val="a0"/>
        <w:rPr>
          <w:rFonts w:eastAsiaTheme="minorEastAsia"/>
          <w:lang w:val="en-GB" w:eastAsia="zh-CN"/>
        </w:rPr>
      </w:pPr>
    </w:p>
    <w:p w14:paraId="05575B77" w14:textId="77777777" w:rsidR="009350CB" w:rsidRPr="0056497D" w:rsidRDefault="009350CB" w:rsidP="00BB5282">
      <w:pPr>
        <w:pStyle w:val="a0"/>
        <w:rPr>
          <w:color w:val="000000"/>
        </w:rPr>
      </w:pPr>
    </w:p>
    <w:sectPr w:rsidR="009350CB" w:rsidRPr="0056497D"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511B5" w14:textId="77777777" w:rsidR="00916B41" w:rsidRDefault="00916B41">
      <w:r>
        <w:separator/>
      </w:r>
    </w:p>
  </w:endnote>
  <w:endnote w:type="continuationSeparator" w:id="0">
    <w:p w14:paraId="6C715B57" w14:textId="77777777" w:rsidR="00916B41" w:rsidRDefault="00916B41">
      <w:r>
        <w:continuationSeparator/>
      </w:r>
    </w:p>
  </w:endnote>
  <w:endnote w:type="continuationNotice" w:id="1">
    <w:p w14:paraId="0630081D" w14:textId="77777777" w:rsidR="00916B41" w:rsidRDefault="00916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8CC4A" w14:textId="77777777" w:rsidR="00916B41" w:rsidRDefault="00916B41">
      <w:r>
        <w:separator/>
      </w:r>
    </w:p>
  </w:footnote>
  <w:footnote w:type="continuationSeparator" w:id="0">
    <w:p w14:paraId="7C3BBA76" w14:textId="77777777" w:rsidR="00916B41" w:rsidRDefault="00916B41">
      <w:r>
        <w:continuationSeparator/>
      </w:r>
    </w:p>
  </w:footnote>
  <w:footnote w:type="continuationNotice" w:id="1">
    <w:p w14:paraId="6DA812CD" w14:textId="77777777" w:rsidR="00916B41" w:rsidRDefault="00916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7"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5"/>
  </w:num>
  <w:num w:numId="3">
    <w:abstractNumId w:val="8"/>
  </w:num>
  <w:num w:numId="4">
    <w:abstractNumId w:val="24"/>
  </w:num>
  <w:num w:numId="5">
    <w:abstractNumId w:val="12"/>
  </w:num>
  <w:num w:numId="6">
    <w:abstractNumId w:val="14"/>
  </w:num>
  <w:num w:numId="7">
    <w:abstractNumId w:val="20"/>
  </w:num>
  <w:num w:numId="8">
    <w:abstractNumId w:val="26"/>
  </w:num>
  <w:num w:numId="9">
    <w:abstractNumId w:val="21"/>
  </w:num>
  <w:num w:numId="10">
    <w:abstractNumId w:val="6"/>
  </w:num>
  <w:num w:numId="11">
    <w:abstractNumId w:val="13"/>
  </w:num>
  <w:num w:numId="12">
    <w:abstractNumId w:val="10"/>
  </w:num>
  <w:num w:numId="13">
    <w:abstractNumId w:val="11"/>
  </w:num>
  <w:num w:numId="14">
    <w:abstractNumId w:val="18"/>
  </w:num>
  <w:num w:numId="15">
    <w:abstractNumId w:val="19"/>
  </w:num>
  <w:num w:numId="16">
    <w:abstractNumId w:val="15"/>
  </w:num>
  <w:num w:numId="17">
    <w:abstractNumId w:val="7"/>
  </w:num>
  <w:num w:numId="18">
    <w:abstractNumId w:val="22"/>
  </w:num>
  <w:num w:numId="19">
    <w:abstractNumId w:val="9"/>
  </w:num>
  <w:num w:numId="20">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5"/>
  </w:num>
  <w:num w:numId="26">
    <w:abstractNumId w:val="4"/>
  </w:num>
  <w:num w:numId="27">
    <w:abstractNumId w:val="23"/>
  </w:num>
  <w:num w:numId="28">
    <w:abstractNumId w:val="25"/>
  </w:num>
  <w:num w:numId="29">
    <w:abstractNumId w:val="16"/>
  </w:num>
  <w:num w:numId="30">
    <w:abstractNumId w:val="17"/>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17"/>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415"/>
    <w:rsid w:val="001A487A"/>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5E24"/>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2E3"/>
    <w:rsid w:val="004643B7"/>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42C"/>
    <w:rsid w:val="00485CEF"/>
    <w:rsid w:val="00485DE7"/>
    <w:rsid w:val="00485F31"/>
    <w:rsid w:val="004862DF"/>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5CDE"/>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D8E"/>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1F58"/>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7A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3D"/>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B41"/>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2B"/>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10"/>
    <w:rsid w:val="009F0846"/>
    <w:rsid w:val="009F0961"/>
    <w:rsid w:val="009F0AA3"/>
    <w:rsid w:val="009F0ACB"/>
    <w:rsid w:val="009F0B3C"/>
    <w:rsid w:val="009F13EE"/>
    <w:rsid w:val="009F14E2"/>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68A"/>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38B"/>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2B5"/>
    <w:rsid w:val="00C95392"/>
    <w:rsid w:val="00C95655"/>
    <w:rsid w:val="00C95900"/>
    <w:rsid w:val="00C95AF3"/>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4DA"/>
    <w:rsid w:val="00D95982"/>
    <w:rsid w:val="00D959F5"/>
    <w:rsid w:val="00D95AE1"/>
    <w:rsid w:val="00D95C2E"/>
    <w:rsid w:val="00D95D7E"/>
    <w:rsid w:val="00D95FF0"/>
    <w:rsid w:val="00D9606E"/>
    <w:rsid w:val="00D96101"/>
    <w:rsid w:val="00D96C3C"/>
    <w:rsid w:val="00D96C63"/>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1F77"/>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2080"/>
    <w:rsid w:val="00FE248C"/>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328171638">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2629F600-AFD8-4B3C-ADAF-5DE56851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6773</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cp:revision>
  <cp:lastPrinted>2011-08-03T09:36:00Z</cp:lastPrinted>
  <dcterms:created xsi:type="dcterms:W3CDTF">2024-08-09T09:24:00Z</dcterms:created>
  <dcterms:modified xsi:type="dcterms:W3CDTF">2024-08-09T09:24:00Z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